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DF" w:rsidRPr="00875F03" w:rsidRDefault="006108DF" w:rsidP="006108DF">
      <w:pPr>
        <w:pStyle w:val="ListParagraph"/>
        <w:spacing w:before="840" w:after="720" w:line="360" w:lineRule="auto"/>
        <w:ind w:left="360"/>
        <w:jc w:val="center"/>
        <w:outlineLvl w:val="0"/>
        <w:rPr>
          <w:rFonts w:asciiTheme="majorBidi" w:hAnsiTheme="majorBidi" w:cstheme="majorBidi"/>
          <w:b/>
          <w:sz w:val="24"/>
          <w:szCs w:val="24"/>
        </w:rPr>
      </w:pPr>
      <w:r w:rsidRPr="00875F03">
        <w:rPr>
          <w:rFonts w:asciiTheme="majorBidi" w:hAnsiTheme="majorBidi" w:cstheme="majorBidi"/>
          <w:b/>
          <w:sz w:val="24"/>
          <w:szCs w:val="24"/>
        </w:rPr>
        <w:t>CHAPTER TWO</w:t>
      </w:r>
    </w:p>
    <w:p w:rsidR="006108DF" w:rsidRPr="00875F03" w:rsidRDefault="006108DF" w:rsidP="006108DF">
      <w:pPr>
        <w:pStyle w:val="ListParagraph"/>
        <w:tabs>
          <w:tab w:val="left" w:pos="5502"/>
        </w:tabs>
        <w:spacing w:before="840" w:after="720" w:line="360" w:lineRule="auto"/>
        <w:ind w:left="360"/>
        <w:jc w:val="center"/>
        <w:rPr>
          <w:rFonts w:asciiTheme="majorBidi" w:hAnsiTheme="majorBidi" w:cstheme="majorBidi"/>
          <w:b/>
          <w:sz w:val="24"/>
          <w:szCs w:val="24"/>
        </w:rPr>
      </w:pPr>
    </w:p>
    <w:p w:rsidR="006108DF" w:rsidRPr="00875F03" w:rsidRDefault="006108DF" w:rsidP="006108DF">
      <w:pPr>
        <w:pStyle w:val="ListParagraph"/>
        <w:spacing w:before="840" w:after="720" w:line="360" w:lineRule="auto"/>
        <w:ind w:left="360"/>
        <w:jc w:val="center"/>
        <w:outlineLvl w:val="0"/>
        <w:rPr>
          <w:rFonts w:asciiTheme="majorBidi" w:hAnsiTheme="majorBidi" w:cstheme="majorBidi"/>
          <w:b/>
          <w:sz w:val="24"/>
          <w:szCs w:val="24"/>
        </w:rPr>
      </w:pPr>
      <w:r w:rsidRPr="00875F03">
        <w:rPr>
          <w:rFonts w:asciiTheme="majorBidi" w:hAnsiTheme="majorBidi" w:cstheme="majorBidi"/>
          <w:b/>
          <w:sz w:val="24"/>
          <w:szCs w:val="24"/>
        </w:rPr>
        <w:t>LITERATURE REVIEW</w:t>
      </w:r>
    </w:p>
    <w:p w:rsidR="006108DF" w:rsidRPr="00875F03" w:rsidRDefault="006108DF" w:rsidP="006108DF">
      <w:pPr>
        <w:pStyle w:val="ListParagraph"/>
        <w:spacing w:after="240"/>
        <w:ind w:left="360"/>
        <w:jc w:val="center"/>
        <w:outlineLvl w:val="0"/>
        <w:rPr>
          <w:rFonts w:asciiTheme="majorBidi" w:hAnsiTheme="majorBidi" w:cstheme="majorBidi"/>
          <w:b/>
          <w:sz w:val="24"/>
          <w:szCs w:val="24"/>
        </w:rPr>
      </w:pPr>
    </w:p>
    <w:p w:rsidR="006313A6" w:rsidRPr="00875F03" w:rsidRDefault="006313A6" w:rsidP="006108DF">
      <w:pPr>
        <w:pStyle w:val="ListParagraph"/>
        <w:spacing w:after="240"/>
        <w:ind w:left="360"/>
        <w:jc w:val="center"/>
        <w:outlineLvl w:val="0"/>
        <w:rPr>
          <w:rFonts w:asciiTheme="majorBidi" w:hAnsiTheme="majorBidi" w:cstheme="majorBidi"/>
          <w:b/>
          <w:sz w:val="24"/>
          <w:szCs w:val="24"/>
        </w:rPr>
      </w:pPr>
    </w:p>
    <w:p w:rsidR="006108DF" w:rsidRPr="00875F03" w:rsidRDefault="006108DF" w:rsidP="006108DF">
      <w:pPr>
        <w:pStyle w:val="ListParagraph"/>
        <w:spacing w:before="600" w:after="480"/>
        <w:ind w:left="360"/>
        <w:jc w:val="center"/>
        <w:outlineLvl w:val="0"/>
        <w:rPr>
          <w:rFonts w:asciiTheme="majorBidi" w:hAnsiTheme="majorBidi" w:cstheme="majorBidi"/>
          <w:b/>
          <w:sz w:val="24"/>
          <w:szCs w:val="24"/>
        </w:rPr>
      </w:pPr>
    </w:p>
    <w:p w:rsidR="007965D3" w:rsidRPr="00875F03" w:rsidRDefault="006108DF" w:rsidP="006313A6">
      <w:pPr>
        <w:pStyle w:val="ListParagraph"/>
        <w:numPr>
          <w:ilvl w:val="1"/>
          <w:numId w:val="5"/>
        </w:num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t>INTRODUCTION</w:t>
      </w:r>
    </w:p>
    <w:p w:rsidR="00F73F3E" w:rsidRPr="00875F03" w:rsidRDefault="00F73F3E" w:rsidP="00C427D5">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Over the past decade</w:t>
      </w:r>
      <w:r w:rsidR="009416D1" w:rsidRPr="00875F03">
        <w:rPr>
          <w:rFonts w:asciiTheme="majorBidi" w:hAnsiTheme="majorBidi" w:cstheme="majorBidi"/>
          <w:sz w:val="24"/>
          <w:szCs w:val="24"/>
        </w:rPr>
        <w:t>, most developing countries as the</w:t>
      </w:r>
      <w:r w:rsidRPr="00875F03">
        <w:rPr>
          <w:rFonts w:asciiTheme="majorBidi" w:hAnsiTheme="majorBidi" w:cstheme="majorBidi"/>
          <w:sz w:val="24"/>
          <w:szCs w:val="24"/>
        </w:rPr>
        <w:t xml:space="preserve"> main development strategy look for </w:t>
      </w:r>
      <w:r w:rsidR="009416D1" w:rsidRPr="00875F03">
        <w:rPr>
          <w:rFonts w:asciiTheme="majorBidi" w:hAnsiTheme="majorBidi" w:cstheme="majorBidi"/>
          <w:sz w:val="24"/>
          <w:szCs w:val="24"/>
        </w:rPr>
        <w:t xml:space="preserve">the </w:t>
      </w:r>
      <w:r w:rsidRPr="00875F03">
        <w:rPr>
          <w:rFonts w:asciiTheme="majorBidi" w:hAnsiTheme="majorBidi" w:cstheme="majorBidi"/>
          <w:sz w:val="24"/>
          <w:szCs w:val="24"/>
        </w:rPr>
        <w:t xml:space="preserve">ways to increase their ICT infrastructures capacity due to encourage the rate of economic growth and to narrow the gap of economic activity with the developed countries. However, far too little attention in these countries has been paid to insight and understanding </w:t>
      </w:r>
      <w:r w:rsidR="009416D1" w:rsidRPr="00875F03">
        <w:rPr>
          <w:rFonts w:asciiTheme="majorBidi" w:hAnsiTheme="majorBidi" w:cstheme="majorBidi"/>
          <w:sz w:val="24"/>
          <w:szCs w:val="24"/>
        </w:rPr>
        <w:t xml:space="preserve">the </w:t>
      </w:r>
      <w:r w:rsidRPr="00875F03">
        <w:rPr>
          <w:rFonts w:asciiTheme="majorBidi" w:hAnsiTheme="majorBidi" w:cstheme="majorBidi"/>
          <w:sz w:val="24"/>
          <w:szCs w:val="24"/>
        </w:rPr>
        <w:t xml:space="preserve">complexity and ICT impacts dynamics in </w:t>
      </w:r>
      <w:r w:rsidR="006108DF" w:rsidRPr="00875F03">
        <w:rPr>
          <w:rFonts w:asciiTheme="majorBidi" w:hAnsiTheme="majorBidi" w:cstheme="majorBidi"/>
          <w:sz w:val="24"/>
          <w:szCs w:val="24"/>
        </w:rPr>
        <w:t>their</w:t>
      </w:r>
      <w:r w:rsidRPr="00875F03">
        <w:rPr>
          <w:rFonts w:asciiTheme="majorBidi" w:hAnsiTheme="majorBidi" w:cstheme="majorBidi"/>
          <w:sz w:val="24"/>
          <w:szCs w:val="24"/>
        </w:rPr>
        <w:t xml:space="preserve"> social and environmental </w:t>
      </w:r>
      <w:r w:rsidR="006108DF" w:rsidRPr="00875F03">
        <w:rPr>
          <w:rFonts w:asciiTheme="majorBidi" w:hAnsiTheme="majorBidi" w:cstheme="majorBidi"/>
          <w:sz w:val="24"/>
          <w:szCs w:val="24"/>
        </w:rPr>
        <w:t>changes</w:t>
      </w:r>
      <w:r w:rsidRPr="00875F03">
        <w:rPr>
          <w:rFonts w:asciiTheme="majorBidi" w:hAnsiTheme="majorBidi" w:cstheme="majorBidi"/>
          <w:sz w:val="24"/>
          <w:szCs w:val="24"/>
        </w:rPr>
        <w:t xml:space="preserve"> in addition of economic </w:t>
      </w:r>
      <w:r w:rsidR="006108DF" w:rsidRPr="00875F03">
        <w:rPr>
          <w:rFonts w:asciiTheme="majorBidi" w:hAnsiTheme="majorBidi" w:cstheme="majorBidi"/>
          <w:sz w:val="24"/>
          <w:szCs w:val="24"/>
        </w:rPr>
        <w:t>performance</w:t>
      </w:r>
      <w:r w:rsidRPr="00875F03">
        <w:rPr>
          <w:rFonts w:asciiTheme="majorBidi" w:hAnsiTheme="majorBidi" w:cstheme="majorBidi"/>
          <w:sz w:val="24"/>
          <w:szCs w:val="24"/>
        </w:rPr>
        <w:t>.</w:t>
      </w:r>
      <w:r w:rsidR="00782200" w:rsidRPr="00875F03">
        <w:rPr>
          <w:rFonts w:asciiTheme="majorBidi" w:hAnsiTheme="majorBidi" w:cstheme="majorBidi"/>
          <w:sz w:val="24"/>
          <w:szCs w:val="24"/>
        </w:rPr>
        <w:t xml:space="preserve"> If national planner does not consider the links between them, opportunities will be missed for yielding the desired results within a long time and in its turn. In this </w:t>
      </w:r>
      <w:r w:rsidR="009416D1" w:rsidRPr="00875F03">
        <w:rPr>
          <w:rFonts w:asciiTheme="majorBidi" w:hAnsiTheme="majorBidi" w:cstheme="majorBidi"/>
          <w:sz w:val="24"/>
          <w:szCs w:val="24"/>
        </w:rPr>
        <w:t>respect,</w:t>
      </w:r>
      <w:r w:rsidR="00782200" w:rsidRPr="00875F03">
        <w:rPr>
          <w:rFonts w:asciiTheme="majorBidi" w:hAnsiTheme="majorBidi" w:cstheme="majorBidi"/>
          <w:sz w:val="24"/>
          <w:szCs w:val="24"/>
        </w:rPr>
        <w:t xml:space="preserve"> it </w:t>
      </w:r>
      <w:r w:rsidR="009416D1" w:rsidRPr="00875F03">
        <w:rPr>
          <w:rFonts w:asciiTheme="majorBidi" w:hAnsiTheme="majorBidi" w:cstheme="majorBidi"/>
          <w:sz w:val="24"/>
          <w:szCs w:val="24"/>
        </w:rPr>
        <w:t>highlights</w:t>
      </w:r>
      <w:r w:rsidR="00782200" w:rsidRPr="00875F03">
        <w:rPr>
          <w:rFonts w:asciiTheme="majorBidi" w:hAnsiTheme="majorBidi" w:cstheme="majorBidi"/>
          <w:sz w:val="24"/>
          <w:szCs w:val="24"/>
        </w:rPr>
        <w:t xml:space="preserve"> a growing need for improving analytical support tool</w:t>
      </w:r>
      <w:r w:rsidR="002378AF" w:rsidRPr="00875F03">
        <w:rPr>
          <w:rFonts w:asciiTheme="majorBidi" w:hAnsiTheme="majorBidi" w:cstheme="majorBidi"/>
          <w:sz w:val="24"/>
          <w:szCs w:val="24"/>
        </w:rPr>
        <w:t>s, which allow</w:t>
      </w:r>
      <w:r w:rsidR="00782200" w:rsidRPr="00875F03">
        <w:rPr>
          <w:rFonts w:asciiTheme="majorBidi" w:hAnsiTheme="majorBidi" w:cstheme="majorBidi"/>
          <w:sz w:val="24"/>
          <w:szCs w:val="24"/>
        </w:rPr>
        <w:t xml:space="preserve"> policy makers to test the dynamic responses to policy making.</w:t>
      </w:r>
    </w:p>
    <w:p w:rsidR="00797AF8" w:rsidRPr="00875F03" w:rsidRDefault="008B1F28" w:rsidP="00C427D5">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This chapter</w:t>
      </w:r>
      <w:r w:rsidR="001434CF" w:rsidRPr="00875F03">
        <w:rPr>
          <w:rFonts w:asciiTheme="majorBidi" w:hAnsiTheme="majorBidi" w:cstheme="majorBidi"/>
          <w:sz w:val="24"/>
          <w:szCs w:val="24"/>
        </w:rPr>
        <w:t xml:space="preserve"> reviews a number of studies </w:t>
      </w:r>
      <w:r w:rsidR="00AD20B8" w:rsidRPr="00875F03">
        <w:rPr>
          <w:rFonts w:asciiTheme="majorBidi" w:hAnsiTheme="majorBidi" w:cstheme="majorBidi"/>
          <w:sz w:val="24"/>
          <w:szCs w:val="24"/>
        </w:rPr>
        <w:t>that</w:t>
      </w:r>
      <w:r w:rsidRPr="00875F03">
        <w:rPr>
          <w:rFonts w:asciiTheme="majorBidi" w:hAnsiTheme="majorBidi" w:cstheme="majorBidi"/>
          <w:sz w:val="24"/>
          <w:szCs w:val="24"/>
        </w:rPr>
        <w:t xml:space="preserve"> are relevant to two </w:t>
      </w:r>
      <w:r w:rsidR="00AD20B8" w:rsidRPr="00875F03">
        <w:rPr>
          <w:rFonts w:asciiTheme="majorBidi" w:hAnsiTheme="majorBidi" w:cstheme="majorBidi"/>
          <w:sz w:val="24"/>
          <w:szCs w:val="24"/>
        </w:rPr>
        <w:t>main concepts</w:t>
      </w:r>
      <w:r w:rsidR="001434CF" w:rsidRPr="00875F03">
        <w:rPr>
          <w:rFonts w:asciiTheme="majorBidi" w:hAnsiTheme="majorBidi" w:cstheme="majorBidi"/>
          <w:sz w:val="24"/>
          <w:szCs w:val="24"/>
        </w:rPr>
        <w:t>. First</w:t>
      </w:r>
      <w:r w:rsidR="00C427D5" w:rsidRPr="00875F03">
        <w:rPr>
          <w:rFonts w:asciiTheme="majorBidi" w:hAnsiTheme="majorBidi" w:cstheme="majorBidi"/>
          <w:sz w:val="24"/>
          <w:szCs w:val="24"/>
        </w:rPr>
        <w:t xml:space="preserve"> in section 2.2</w:t>
      </w:r>
      <w:r w:rsidR="001434CF" w:rsidRPr="00875F03">
        <w:rPr>
          <w:rFonts w:asciiTheme="majorBidi" w:hAnsiTheme="majorBidi" w:cstheme="majorBidi"/>
          <w:sz w:val="24"/>
          <w:szCs w:val="24"/>
        </w:rPr>
        <w:t xml:space="preserve">, the scope of analysis starts from the ICT impacts dynamics based on three perspectives (economic, social, and environmental). Each perspective presents the ICT impacts dynamics from theoretical and empirical studies. </w:t>
      </w:r>
      <w:proofErr w:type="gramStart"/>
      <w:r w:rsidR="001434CF" w:rsidRPr="00875F03">
        <w:rPr>
          <w:rFonts w:asciiTheme="majorBidi" w:hAnsiTheme="majorBidi" w:cstheme="majorBidi"/>
          <w:sz w:val="24"/>
          <w:szCs w:val="24"/>
        </w:rPr>
        <w:t>Second</w:t>
      </w:r>
      <w:r w:rsidR="00C427D5" w:rsidRPr="00875F03">
        <w:rPr>
          <w:rFonts w:asciiTheme="majorBidi" w:hAnsiTheme="majorBidi" w:cstheme="majorBidi"/>
          <w:sz w:val="24"/>
          <w:szCs w:val="24"/>
        </w:rPr>
        <w:t xml:space="preserve"> in section 2.3</w:t>
      </w:r>
      <w:r w:rsidR="001434CF" w:rsidRPr="00875F03">
        <w:rPr>
          <w:rFonts w:asciiTheme="majorBidi" w:hAnsiTheme="majorBidi" w:cstheme="majorBidi"/>
          <w:sz w:val="24"/>
          <w:szCs w:val="24"/>
        </w:rPr>
        <w:t>, model</w:t>
      </w:r>
      <w:r w:rsidR="005323B3" w:rsidRPr="00875F03">
        <w:rPr>
          <w:rFonts w:asciiTheme="majorBidi" w:hAnsiTheme="majorBidi" w:cstheme="majorBidi"/>
          <w:sz w:val="24"/>
          <w:szCs w:val="24"/>
        </w:rPr>
        <w:t>s</w:t>
      </w:r>
      <w:r w:rsidR="001434CF" w:rsidRPr="00875F03">
        <w:rPr>
          <w:rFonts w:asciiTheme="majorBidi" w:hAnsiTheme="majorBidi" w:cstheme="majorBidi"/>
          <w:sz w:val="24"/>
          <w:szCs w:val="24"/>
        </w:rPr>
        <w:t xml:space="preserve"> and tools for policy making in issue of ICT contri</w:t>
      </w:r>
      <w:r w:rsidR="005323B3" w:rsidRPr="00875F03">
        <w:rPr>
          <w:rFonts w:asciiTheme="majorBidi" w:hAnsiTheme="majorBidi" w:cstheme="majorBidi"/>
          <w:sz w:val="24"/>
          <w:szCs w:val="24"/>
        </w:rPr>
        <w:t>bution to national development is discussed</w:t>
      </w:r>
      <w:r w:rsidR="001434CF" w:rsidRPr="00875F03">
        <w:rPr>
          <w:rFonts w:asciiTheme="majorBidi" w:hAnsiTheme="majorBidi" w:cstheme="majorBidi"/>
          <w:sz w:val="24"/>
          <w:szCs w:val="24"/>
        </w:rPr>
        <w:t xml:space="preserve"> with some more space devoted to the developing country.</w:t>
      </w:r>
      <w:proofErr w:type="gramEnd"/>
      <w:r w:rsidR="005323B3" w:rsidRPr="00875F03">
        <w:rPr>
          <w:rFonts w:asciiTheme="majorBidi" w:hAnsiTheme="majorBidi" w:cstheme="majorBidi"/>
          <w:sz w:val="24"/>
          <w:szCs w:val="24"/>
        </w:rPr>
        <w:t xml:space="preserve"> In this section, we first have a brief discuss about the functions of economic model for macro policy and planning. Then, the limitations and challenges of conventional macroeconomic modeling and methods especially for developing countries are reviewed.</w:t>
      </w:r>
      <w:r w:rsidR="00817A8A" w:rsidRPr="00875F03">
        <w:rPr>
          <w:rFonts w:asciiTheme="majorBidi" w:hAnsiTheme="majorBidi" w:cstheme="majorBidi"/>
          <w:sz w:val="24"/>
          <w:szCs w:val="24"/>
        </w:rPr>
        <w:t xml:space="preserve"> Finally</w:t>
      </w:r>
      <w:r w:rsidR="00C427D5" w:rsidRPr="00875F03">
        <w:rPr>
          <w:rFonts w:asciiTheme="majorBidi" w:hAnsiTheme="majorBidi" w:cstheme="majorBidi"/>
          <w:sz w:val="24"/>
          <w:szCs w:val="24"/>
        </w:rPr>
        <w:t xml:space="preserve"> in section 2.4</w:t>
      </w:r>
      <w:r w:rsidR="00817A8A" w:rsidRPr="00875F03">
        <w:rPr>
          <w:rFonts w:asciiTheme="majorBidi" w:hAnsiTheme="majorBidi" w:cstheme="majorBidi"/>
          <w:sz w:val="24"/>
          <w:szCs w:val="24"/>
        </w:rPr>
        <w:t xml:space="preserve">, </w:t>
      </w:r>
      <w:r w:rsidR="002C18A6" w:rsidRPr="00875F03">
        <w:rPr>
          <w:rFonts w:asciiTheme="majorBidi" w:hAnsiTheme="majorBidi" w:cstheme="majorBidi"/>
          <w:sz w:val="24"/>
          <w:szCs w:val="24"/>
        </w:rPr>
        <w:t>system thinking approach</w:t>
      </w:r>
      <w:r w:rsidR="00C427D5" w:rsidRPr="00875F03">
        <w:rPr>
          <w:rFonts w:asciiTheme="majorBidi" w:hAnsiTheme="majorBidi" w:cstheme="majorBidi"/>
          <w:sz w:val="24"/>
          <w:szCs w:val="24"/>
        </w:rPr>
        <w:t xml:space="preserve"> by involving the creation of a system dynamics model</w:t>
      </w:r>
      <w:r w:rsidR="002C18A6" w:rsidRPr="00875F03">
        <w:rPr>
          <w:rFonts w:asciiTheme="majorBidi" w:hAnsiTheme="majorBidi" w:cstheme="majorBidi"/>
          <w:sz w:val="24"/>
          <w:szCs w:val="24"/>
        </w:rPr>
        <w:t xml:space="preserve"> </w:t>
      </w:r>
      <w:r w:rsidR="00817A8A" w:rsidRPr="00875F03">
        <w:rPr>
          <w:rFonts w:asciiTheme="majorBidi" w:hAnsiTheme="majorBidi" w:cstheme="majorBidi"/>
          <w:sz w:val="24"/>
          <w:szCs w:val="24"/>
        </w:rPr>
        <w:t xml:space="preserve">is </w:t>
      </w:r>
      <w:r w:rsidR="00C427D5" w:rsidRPr="00875F03">
        <w:rPr>
          <w:rFonts w:asciiTheme="majorBidi" w:hAnsiTheme="majorBidi" w:cstheme="majorBidi"/>
          <w:sz w:val="24"/>
          <w:szCs w:val="24"/>
        </w:rPr>
        <w:t>introduced</w:t>
      </w:r>
      <w:r w:rsidR="00817A8A" w:rsidRPr="00875F03">
        <w:rPr>
          <w:rFonts w:asciiTheme="majorBidi" w:hAnsiTheme="majorBidi" w:cstheme="majorBidi"/>
          <w:sz w:val="24"/>
          <w:szCs w:val="24"/>
        </w:rPr>
        <w:t xml:space="preserve"> as a powerful tool for analysis and policy making of the ICT role in national development.</w:t>
      </w:r>
      <w:r w:rsidR="00242AFD" w:rsidRPr="00875F03">
        <w:rPr>
          <w:rFonts w:asciiTheme="majorBidi" w:hAnsiTheme="majorBidi" w:cstheme="majorBidi"/>
          <w:sz w:val="24"/>
          <w:szCs w:val="24"/>
        </w:rPr>
        <w:t xml:space="preserve"> </w:t>
      </w:r>
    </w:p>
    <w:p w:rsidR="00DC0472" w:rsidRPr="00875F03" w:rsidRDefault="002C18A6" w:rsidP="002C18A6">
      <w:pPr>
        <w:pStyle w:val="ListParagraph"/>
        <w:spacing w:before="600" w:after="480" w:line="360" w:lineRule="auto"/>
        <w:ind w:left="0"/>
        <w:jc w:val="both"/>
        <w:rPr>
          <w:rFonts w:asciiTheme="majorBidi" w:hAnsiTheme="majorBidi" w:cstheme="majorBidi"/>
          <w:b/>
          <w:bCs/>
          <w:sz w:val="24"/>
          <w:szCs w:val="24"/>
        </w:rPr>
      </w:pPr>
      <w:r w:rsidRPr="00875F03">
        <w:rPr>
          <w:rFonts w:asciiTheme="majorBidi" w:hAnsiTheme="majorBidi" w:cstheme="majorBidi"/>
          <w:b/>
          <w:bCs/>
          <w:sz w:val="24"/>
          <w:szCs w:val="24"/>
        </w:rPr>
        <w:lastRenderedPageBreak/>
        <w:t>2.2 THE</w:t>
      </w:r>
      <w:r w:rsidR="00F11D92" w:rsidRPr="00875F03">
        <w:rPr>
          <w:rFonts w:asciiTheme="majorBidi" w:hAnsiTheme="majorBidi" w:cstheme="majorBidi"/>
          <w:b/>
          <w:bCs/>
          <w:sz w:val="24"/>
          <w:szCs w:val="24"/>
        </w:rPr>
        <w:t xml:space="preserve"> ICT IMPACTS DYNAMICS </w:t>
      </w:r>
      <w:r w:rsidRPr="00875F03">
        <w:rPr>
          <w:rFonts w:asciiTheme="majorBidi" w:hAnsiTheme="majorBidi" w:cstheme="majorBidi"/>
          <w:b/>
          <w:bCs/>
          <w:sz w:val="24"/>
          <w:szCs w:val="24"/>
        </w:rPr>
        <w:t>ON</w:t>
      </w:r>
      <w:r w:rsidR="00F11D92" w:rsidRPr="00875F03">
        <w:rPr>
          <w:rFonts w:asciiTheme="majorBidi" w:hAnsiTheme="majorBidi" w:cstheme="majorBidi"/>
          <w:b/>
          <w:bCs/>
          <w:sz w:val="24"/>
          <w:szCs w:val="24"/>
        </w:rPr>
        <w:t xml:space="preserve"> </w:t>
      </w:r>
      <w:r w:rsidRPr="00875F03">
        <w:rPr>
          <w:rFonts w:asciiTheme="majorBidi" w:hAnsiTheme="majorBidi" w:cstheme="majorBidi"/>
          <w:b/>
          <w:bCs/>
          <w:sz w:val="24"/>
          <w:szCs w:val="24"/>
        </w:rPr>
        <w:t xml:space="preserve">NATIONAL </w:t>
      </w:r>
      <w:r w:rsidR="00F11D92" w:rsidRPr="00875F03">
        <w:rPr>
          <w:rFonts w:asciiTheme="majorBidi" w:hAnsiTheme="majorBidi" w:cstheme="majorBidi"/>
          <w:b/>
          <w:bCs/>
          <w:sz w:val="24"/>
          <w:szCs w:val="24"/>
        </w:rPr>
        <w:t>DEVELOPMENT</w:t>
      </w:r>
    </w:p>
    <w:p w:rsidR="00DC0472" w:rsidRPr="00875F03" w:rsidRDefault="00DC0472" w:rsidP="00F11D92">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Information and communication technology (ICT) refers to technologies that provide access to information through telecommunications. This includes telephone (both fixed line and mobile phones), wireless networks, and other communication mediums as well as the equipment and services associated with these technologies such as computer, network hardware and software.</w:t>
      </w:r>
      <w:r w:rsidR="00797AF8" w:rsidRPr="00875F03">
        <w:rPr>
          <w:rFonts w:asciiTheme="majorBidi" w:hAnsiTheme="majorBidi" w:cstheme="majorBidi"/>
          <w:sz w:val="24"/>
          <w:szCs w:val="24"/>
        </w:rPr>
        <w:t xml:space="preserve"> </w:t>
      </w:r>
      <w:r w:rsidRPr="00875F03">
        <w:rPr>
          <w:rFonts w:asciiTheme="majorBidi" w:hAnsiTheme="majorBidi" w:cstheme="majorBidi"/>
          <w:sz w:val="24"/>
          <w:szCs w:val="24"/>
        </w:rPr>
        <w:t xml:space="preserve">From the beginning of 1980s, when the information age was initiated, the world witnessed plenty of researches by applying numerous methodologies and models to investigate the contribution of ICT to economic prosperity and recommend policies for national planning. </w:t>
      </w:r>
    </w:p>
    <w:p w:rsidR="00797AF8" w:rsidRPr="00875F03" w:rsidRDefault="00797AF8" w:rsidP="00F11D92">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Many studies have categorized ICT impacts as economic, social or (less frequently) environmental. However, the picture is usually more complex than this. For example, while some direct impacts of ICT use can be described as economic, there may be indirect impacts that are social or environmental. In addition, direct impacts may be both economic and social, related through human capital.</w:t>
      </w:r>
    </w:p>
    <w:p w:rsidR="00A76C5D" w:rsidRPr="00875F03" w:rsidRDefault="00624E8C" w:rsidP="00A76C5D">
      <w:pPr>
        <w:spacing w:before="480"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Nonetheless,</w:t>
      </w:r>
      <w:r w:rsidR="0074686C" w:rsidRPr="00875F03">
        <w:rPr>
          <w:rFonts w:asciiTheme="majorBidi" w:hAnsiTheme="majorBidi" w:cstheme="majorBidi"/>
          <w:sz w:val="24"/>
          <w:szCs w:val="24"/>
        </w:rPr>
        <w:t xml:space="preserve"> </w:t>
      </w:r>
      <w:r w:rsidRPr="00875F03">
        <w:rPr>
          <w:rFonts w:asciiTheme="majorBidi" w:hAnsiTheme="majorBidi" w:cstheme="majorBidi"/>
          <w:sz w:val="24"/>
          <w:szCs w:val="24"/>
        </w:rPr>
        <w:t>the</w:t>
      </w:r>
      <w:r w:rsidR="0074686C" w:rsidRPr="00875F03">
        <w:rPr>
          <w:rFonts w:asciiTheme="majorBidi" w:hAnsiTheme="majorBidi" w:cstheme="majorBidi"/>
          <w:sz w:val="24"/>
          <w:szCs w:val="24"/>
        </w:rPr>
        <w:t xml:space="preserve"> argument is based on solid conceptual–theoretical knowledge and empirical </w:t>
      </w:r>
      <w:r w:rsidR="00FA5DCD" w:rsidRPr="00875F03">
        <w:rPr>
          <w:rFonts w:asciiTheme="majorBidi" w:hAnsiTheme="majorBidi" w:cstheme="majorBidi"/>
          <w:sz w:val="24"/>
          <w:szCs w:val="24"/>
        </w:rPr>
        <w:t>studies used</w:t>
      </w:r>
      <w:r w:rsidR="0074686C" w:rsidRPr="00875F03">
        <w:rPr>
          <w:rFonts w:asciiTheme="majorBidi" w:hAnsiTheme="majorBidi" w:cstheme="majorBidi"/>
          <w:sz w:val="24"/>
          <w:szCs w:val="24"/>
        </w:rPr>
        <w:t xml:space="preserve"> selectively to sustain and/or illustrate roll of ICT in </w:t>
      </w:r>
      <w:r w:rsidR="00FA5DCD" w:rsidRPr="00875F03">
        <w:rPr>
          <w:rFonts w:asciiTheme="majorBidi" w:hAnsiTheme="majorBidi" w:cstheme="majorBidi"/>
          <w:sz w:val="24"/>
          <w:szCs w:val="24"/>
        </w:rPr>
        <w:t>socioeconomic</w:t>
      </w:r>
      <w:r w:rsidR="0074686C" w:rsidRPr="00875F03">
        <w:rPr>
          <w:rFonts w:asciiTheme="majorBidi" w:hAnsiTheme="majorBidi" w:cstheme="majorBidi"/>
          <w:sz w:val="24"/>
          <w:szCs w:val="24"/>
        </w:rPr>
        <w:t xml:space="preserve"> development. </w:t>
      </w:r>
      <w:r w:rsidRPr="00875F03">
        <w:rPr>
          <w:rFonts w:asciiTheme="majorBidi" w:hAnsiTheme="majorBidi" w:cstheme="majorBidi"/>
          <w:sz w:val="24"/>
          <w:szCs w:val="24"/>
        </w:rPr>
        <w:t>The</w:t>
      </w:r>
      <w:r w:rsidR="0074686C" w:rsidRPr="00875F03">
        <w:rPr>
          <w:rFonts w:asciiTheme="majorBidi" w:hAnsiTheme="majorBidi" w:cstheme="majorBidi"/>
          <w:sz w:val="24"/>
          <w:szCs w:val="24"/>
        </w:rPr>
        <w:t xml:space="preserve"> analysis of the relevant sources has been systematic based on three </w:t>
      </w:r>
      <w:r w:rsidR="00FA5DCD" w:rsidRPr="00875F03">
        <w:rPr>
          <w:rFonts w:asciiTheme="majorBidi" w:hAnsiTheme="majorBidi" w:cstheme="majorBidi"/>
          <w:sz w:val="24"/>
          <w:szCs w:val="24"/>
        </w:rPr>
        <w:t>perspectives</w:t>
      </w:r>
      <w:r w:rsidR="0074686C" w:rsidRPr="00875F03">
        <w:rPr>
          <w:rFonts w:asciiTheme="majorBidi" w:hAnsiTheme="majorBidi" w:cstheme="majorBidi"/>
          <w:sz w:val="24"/>
          <w:szCs w:val="24"/>
        </w:rPr>
        <w:t xml:space="preserve"> (worldviews)</w:t>
      </w:r>
      <w:r w:rsidR="00B003DC" w:rsidRPr="00875F03">
        <w:rPr>
          <w:rFonts w:asciiTheme="majorBidi" w:hAnsiTheme="majorBidi" w:cstheme="majorBidi"/>
          <w:sz w:val="24"/>
          <w:szCs w:val="24"/>
        </w:rPr>
        <w:t>; economical, social and environmental</w:t>
      </w:r>
      <w:r w:rsidR="00FA5DCD" w:rsidRPr="00875F03">
        <w:rPr>
          <w:rFonts w:asciiTheme="majorBidi" w:hAnsiTheme="majorBidi" w:cstheme="majorBidi"/>
          <w:sz w:val="24"/>
          <w:szCs w:val="24"/>
        </w:rPr>
        <w:t xml:space="preserve"> ICT impacts dynamic</w:t>
      </w:r>
      <w:r w:rsidR="009D1840" w:rsidRPr="00875F03">
        <w:rPr>
          <w:rFonts w:asciiTheme="majorBidi" w:hAnsiTheme="majorBidi" w:cstheme="majorBidi"/>
          <w:sz w:val="24"/>
          <w:szCs w:val="24"/>
        </w:rPr>
        <w:t>s</w:t>
      </w:r>
      <w:r w:rsidR="0074686C" w:rsidRPr="00875F03">
        <w:rPr>
          <w:rFonts w:asciiTheme="majorBidi" w:hAnsiTheme="majorBidi" w:cstheme="majorBidi"/>
          <w:sz w:val="24"/>
          <w:szCs w:val="24"/>
        </w:rPr>
        <w:t xml:space="preserve">. </w:t>
      </w:r>
      <w:r w:rsidR="009D1840" w:rsidRPr="00875F03">
        <w:rPr>
          <w:rFonts w:asciiTheme="majorBidi" w:hAnsiTheme="majorBidi" w:cstheme="majorBidi"/>
          <w:sz w:val="24"/>
          <w:szCs w:val="24"/>
        </w:rPr>
        <w:t>The</w:t>
      </w:r>
      <w:r w:rsidR="0074686C" w:rsidRPr="00875F03">
        <w:rPr>
          <w:rFonts w:asciiTheme="majorBidi" w:hAnsiTheme="majorBidi" w:cstheme="majorBidi"/>
          <w:sz w:val="24"/>
          <w:szCs w:val="24"/>
        </w:rPr>
        <w:t xml:space="preserve"> three worldviews</w:t>
      </w:r>
      <w:r w:rsidR="005A3BD2" w:rsidRPr="00875F03">
        <w:rPr>
          <w:rFonts w:asciiTheme="majorBidi" w:hAnsiTheme="majorBidi" w:cstheme="majorBidi"/>
          <w:sz w:val="24"/>
          <w:szCs w:val="24"/>
        </w:rPr>
        <w:t xml:space="preserve"> (Figure 2.1)</w:t>
      </w:r>
      <w:r w:rsidR="00FE203A" w:rsidRPr="00875F03">
        <w:rPr>
          <w:rFonts w:asciiTheme="majorBidi" w:hAnsiTheme="majorBidi" w:cstheme="majorBidi"/>
          <w:sz w:val="24"/>
          <w:szCs w:val="24"/>
        </w:rPr>
        <w:t xml:space="preserve"> is based on an up-to-date</w:t>
      </w:r>
      <w:r w:rsidR="0074686C" w:rsidRPr="00875F03">
        <w:rPr>
          <w:rFonts w:asciiTheme="majorBidi" w:hAnsiTheme="majorBidi" w:cstheme="majorBidi"/>
          <w:sz w:val="24"/>
          <w:szCs w:val="24"/>
        </w:rPr>
        <w:t xml:space="preserve"> </w:t>
      </w:r>
      <w:r w:rsidR="00FE203A" w:rsidRPr="00875F03">
        <w:rPr>
          <w:rFonts w:asciiTheme="majorBidi" w:hAnsiTheme="majorBidi" w:cstheme="majorBidi"/>
          <w:sz w:val="24"/>
          <w:szCs w:val="24"/>
        </w:rPr>
        <w:t xml:space="preserve">and </w:t>
      </w:r>
      <w:r w:rsidR="0074686C" w:rsidRPr="00875F03">
        <w:rPr>
          <w:rFonts w:asciiTheme="majorBidi" w:hAnsiTheme="majorBidi" w:cstheme="majorBidi"/>
          <w:sz w:val="24"/>
          <w:szCs w:val="24"/>
        </w:rPr>
        <w:t xml:space="preserve">systematic review of both </w:t>
      </w:r>
      <w:r w:rsidR="00FE203A" w:rsidRPr="00875F03">
        <w:rPr>
          <w:rFonts w:asciiTheme="majorBidi" w:hAnsiTheme="majorBidi" w:cstheme="majorBidi"/>
          <w:sz w:val="24"/>
          <w:szCs w:val="24"/>
        </w:rPr>
        <w:t>theoretical</w:t>
      </w:r>
      <w:r w:rsidR="0074686C" w:rsidRPr="00875F03">
        <w:rPr>
          <w:rFonts w:asciiTheme="majorBidi" w:hAnsiTheme="majorBidi" w:cstheme="majorBidi"/>
          <w:sz w:val="24"/>
          <w:szCs w:val="24"/>
        </w:rPr>
        <w:t xml:space="preserve"> and </w:t>
      </w:r>
      <w:r w:rsidR="00FE203A" w:rsidRPr="00875F03">
        <w:rPr>
          <w:rFonts w:asciiTheme="majorBidi" w:hAnsiTheme="majorBidi" w:cstheme="majorBidi"/>
          <w:sz w:val="24"/>
          <w:szCs w:val="24"/>
        </w:rPr>
        <w:t>empirical</w:t>
      </w:r>
      <w:r w:rsidR="0074686C" w:rsidRPr="00875F03">
        <w:rPr>
          <w:rFonts w:asciiTheme="majorBidi" w:hAnsiTheme="majorBidi" w:cstheme="majorBidi"/>
          <w:sz w:val="24"/>
          <w:szCs w:val="24"/>
        </w:rPr>
        <w:t xml:space="preserve"> literature. In other </w:t>
      </w:r>
      <w:r w:rsidR="00FA5DCD" w:rsidRPr="00875F03">
        <w:rPr>
          <w:rFonts w:asciiTheme="majorBidi" w:hAnsiTheme="majorBidi" w:cstheme="majorBidi"/>
          <w:sz w:val="24"/>
          <w:szCs w:val="24"/>
        </w:rPr>
        <w:t>words,</w:t>
      </w:r>
      <w:r w:rsidR="0074686C" w:rsidRPr="00875F03">
        <w:rPr>
          <w:rFonts w:asciiTheme="majorBidi" w:hAnsiTheme="majorBidi" w:cstheme="majorBidi"/>
          <w:sz w:val="24"/>
          <w:szCs w:val="24"/>
        </w:rPr>
        <w:t xml:space="preserve"> what </w:t>
      </w:r>
      <w:r w:rsidRPr="00875F03">
        <w:rPr>
          <w:rFonts w:asciiTheme="majorBidi" w:hAnsiTheme="majorBidi" w:cstheme="majorBidi"/>
          <w:sz w:val="24"/>
          <w:szCs w:val="24"/>
        </w:rPr>
        <w:t>is presented</w:t>
      </w:r>
      <w:r w:rsidR="0074686C" w:rsidRPr="00875F03">
        <w:rPr>
          <w:rFonts w:asciiTheme="majorBidi" w:hAnsiTheme="majorBidi" w:cstheme="majorBidi"/>
          <w:sz w:val="24"/>
          <w:szCs w:val="24"/>
        </w:rPr>
        <w:t xml:space="preserve"> here is a meta-reflection on what emerges from several systematic reviews of relevant literature.</w:t>
      </w:r>
    </w:p>
    <w:p w:rsidR="00A76C5D" w:rsidRPr="00875F03" w:rsidRDefault="00A76C5D" w:rsidP="00A76C5D">
      <w:pPr>
        <w:spacing w:before="480"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 Before continuing this body of literature, labeled as worldviews of ICT impacts and roles, two notes are important. First, this is not an attempt to provide a thorough review of the literature on ICT. This literature is vast, and any attempt to make a comprehensive review would require a work of its own. Here the goal is to investigate different view point of ICT impacts and roles in macro-level and the concept, methods and models that support these analyses. Second, the researcher does not intend to discuss the details of the methods and models in general. They are </w:t>
      </w:r>
      <w:r w:rsidRPr="00875F03">
        <w:rPr>
          <w:rFonts w:asciiTheme="majorBidi" w:hAnsiTheme="majorBidi" w:cstheme="majorBidi"/>
          <w:sz w:val="24"/>
          <w:szCs w:val="24"/>
        </w:rPr>
        <w:lastRenderedPageBreak/>
        <w:t>too numerous to apply impacts of ICT on economic development. Here the concern is only those are applied for policy implications and understanding the ICT impact dynamic.</w:t>
      </w:r>
    </w:p>
    <w:p w:rsidR="0074686C" w:rsidRPr="00875F03" w:rsidRDefault="0074686C" w:rsidP="00624E8C">
      <w:pPr>
        <w:spacing w:after="240" w:line="360" w:lineRule="auto"/>
        <w:ind w:firstLine="360"/>
        <w:jc w:val="both"/>
        <w:rPr>
          <w:rFonts w:asciiTheme="majorBidi" w:hAnsiTheme="majorBidi" w:cstheme="majorBidi"/>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29" w:type="dxa"/>
        </w:tblCellMar>
        <w:tblLook w:val="04A0"/>
      </w:tblPr>
      <w:tblGrid>
        <w:gridCol w:w="9360"/>
      </w:tblGrid>
      <w:tr w:rsidR="00FE54BE" w:rsidRPr="00875F03" w:rsidTr="00AC3122">
        <w:trPr>
          <w:trHeight w:val="5507"/>
          <w:jc w:val="right"/>
        </w:trPr>
        <w:tc>
          <w:tcPr>
            <w:tcW w:w="9370" w:type="dxa"/>
            <w:tcMar>
              <w:left w:w="0" w:type="dxa"/>
              <w:right w:w="0" w:type="dxa"/>
            </w:tcMar>
            <w:vAlign w:val="center"/>
          </w:tcPr>
          <w:p w:rsidR="00FE54BE" w:rsidRPr="00875F03" w:rsidRDefault="00201C6A" w:rsidP="00AC3122">
            <w:pPr>
              <w:spacing w:line="360" w:lineRule="auto"/>
              <w:jc w:val="center"/>
              <w:rPr>
                <w:rFonts w:asciiTheme="majorBidi" w:hAnsiTheme="majorBidi" w:cstheme="majorBidi"/>
                <w:sz w:val="24"/>
                <w:szCs w:val="24"/>
              </w:rPr>
            </w:pPr>
            <w:r w:rsidRPr="00875F03">
              <w:rPr>
                <w:rFonts w:asciiTheme="majorBidi" w:hAnsiTheme="majorBidi" w:cstheme="majorBidi"/>
                <w:sz w:val="24"/>
                <w:szCs w:val="24"/>
              </w:rPr>
            </w:r>
            <w:r w:rsidRPr="00875F03">
              <w:rPr>
                <w:rFonts w:asciiTheme="majorBidi" w:hAnsiTheme="majorBidi" w:cstheme="majorBidi"/>
                <w:sz w:val="24"/>
                <w:szCs w:val="24"/>
              </w:rPr>
              <w:pict>
                <v:group id="_x0000_s1104" style="width:453.25pt;height:267.35pt;mso-position-horizontal-relative:char;mso-position-vertical-relative:line" coordorigin="1451,5667" coordsize="9065,5347">
                  <v:roundrect id="_x0000_s1105" style="position:absolute;left:1451;top:5667;width:9065;height:5347;v-text-anchor:middle" arcsize="10923f" fillcolor="#666 [1936]" strokecolor="#666 [1936]" strokeweight="1pt">
                    <v:fill color2="#ccc [656]" angle="-45" focus="-50%" type="gradient"/>
                    <v:shadow on="t" type="perspective" color="#7f7f7f [1601]" opacity=".5" offset="1pt" offset2="-3pt"/>
                    <v:textbox inset="0,0,0,0"/>
                  </v:roundrect>
                  <v:group id="_x0000_s1106" style="position:absolute;left:1993;top:5861;width:8147;height:4970" coordorigin="2612,4188" coordsize="8147,4970">
                    <v:group id="_x0000_s1107" style="position:absolute;left:2612;top:4188;width:7700;height:4473" coordorigin="2612,4188" coordsize="7700,4473">
                      <v:group id="_x0000_s1108" style="position:absolute;left:2612;top:4188;width:7700;height:4473" coordorigin="2612,4188" coordsize="7700,4473">
                        <v:group id="_x0000_s1109" style="position:absolute;left:2612;top:4188;width:7700;height:4473" coordorigin="2612,4188" coordsize="7700,4473">
                          <v:group id="_x0000_s1110" style="position:absolute;left:2612;top:4188;width:7700;height:4473" coordorigin="2612,4188" coordsize="7700,4473">
                            <v:oval id="_x0000_s1111" style="position:absolute;left:2612;top:4188;width:4607;height:3196;v-text-anchor:middle" fillcolor="white [3212]" strokecolor="black [3213]">
                              <v:stroke dashstyle="dash"/>
                              <v:textbox inset="0,0,0,0"/>
                            </v:oval>
                            <v:oval id="_x0000_s1112" style="position:absolute;left:6338;top:4378;width:3974;height:2649;v-text-anchor:middle" fillcolor="white [3212]" strokecolor="black [3213]">
                              <v:stroke dashstyle="dash"/>
                              <v:textbox inset="0,0,0,0"/>
                            </v:oval>
                            <v:oval id="_x0000_s1113" style="position:absolute;left:4423;top:6473;width:3629;height:2188;v-text-anchor:middle" fillcolor="white [3212]" strokecolor="black [3213]">
                              <v:stroke dashstyle="dash"/>
                              <v:textbox inset="0,0,0,0"/>
                            </v:oval>
                            <v:roundrect id="_x0000_s1114" style="position:absolute;left:4599;top:4977;width:1451;height:634;mso-position-vertical-relative:page;v-text-anchor:middle" arcsize=".5" fillcolor="#f2f2f2 [3052]" strokecolor="black [3213]">
                              <v:textbox style="mso-next-textbox:#_x0000_s1114"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Economic Growth</w:t>
                                    </w:r>
                                  </w:p>
                                </w:txbxContent>
                              </v:textbox>
                            </v:roundrect>
                            <v:roundrect id="_x0000_s1115" style="position:absolute;left:4817;top:5791;width:1451;height:634;mso-position-vertical-relative:page;v-text-anchor:middle" arcsize=".5" fillcolor="#f2f2f2 [3052]" strokecolor="black [3213]">
                              <v:textbox style="mso-next-textbox:#_x0000_s1115"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Productivity</w:t>
                                    </w:r>
                                  </w:p>
                                </w:txbxContent>
                              </v:textbox>
                            </v:roundrect>
                            <v:roundrect id="_x0000_s1116" style="position:absolute;left:6083;top:5610;width:1451;height:634;mso-position-vertical-relative:page;v-text-anchor:middle" arcsize=".5" fillcolor="#f2f2f2 [3052]" strokecolor="black [3213]">
                              <v:textbox style="mso-next-textbox:#_x0000_s1116"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Employment</w:t>
                                    </w:r>
                                  </w:p>
                                </w:txbxContent>
                              </v:textbox>
                            </v:roundrect>
                            <v:roundrect id="_x0000_s1117" style="position:absolute;left:6218;top:6211;width:1451;height:634;mso-position-vertical-relative:page;v-text-anchor:middle" arcsize=".5" fillcolor="#f2f2f2 [3052]" strokecolor="black [3213]">
                              <v:textbox style="mso-next-textbox:#_x0000_s1117"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Human Capital</w:t>
                                    </w:r>
                                  </w:p>
                                  <w:p w:rsidR="00875F03" w:rsidRPr="00B003DC" w:rsidRDefault="00875F03" w:rsidP="00FE54BE">
                                    <w:pPr>
                                      <w:rPr>
                                        <w:szCs w:val="20"/>
                                      </w:rPr>
                                    </w:pPr>
                                  </w:p>
                                </w:txbxContent>
                              </v:textbox>
                            </v:roundrect>
                            <v:roundrect id="_x0000_s1118" style="position:absolute;left:7363;top:6142;width:1450;height:634;mso-position-vertical-relative:page;v-text-anchor:middle" arcsize=".5" fillcolor="#f2f2f2 [3052]" strokecolor="black [3213]">
                              <v:textbox style="mso-next-textbox:#_x0000_s1118"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Health</w:t>
                                    </w:r>
                                  </w:p>
                                </w:txbxContent>
                              </v:textbox>
                            </v:roundrect>
                            <v:roundrect id="_x0000_s1119" style="position:absolute;left:7573;top:5643;width:1451;height:634;mso-position-vertical-relative:page;v-text-anchor:middle" arcsize=".5" fillcolor="#f2f2f2 [3052]" strokecolor="black [3213]">
                              <v:textbox style="mso-next-textbox:#_x0000_s1119"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Social</w:t>
                                    </w:r>
                                  </w:p>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Capital</w:t>
                                    </w:r>
                                  </w:p>
                                </w:txbxContent>
                              </v:textbox>
                            </v:roundrect>
                            <v:roundrect id="_x0000_s1120" style="position:absolute;left:6016;top:5057;width:1451;height:634;mso-position-vertical-relative:page;v-text-anchor:middle" arcsize=".5" fillcolor="#f2f2f2 [3052]" strokecolor="black [3213]">
                              <v:textbox style="mso-next-textbox:#_x0000_s1120" inset="0,,0,0">
                                <w:txbxContent>
                                  <w:p w:rsidR="00875F03" w:rsidRPr="00B003DC" w:rsidRDefault="00875F03" w:rsidP="00FE54BE">
                                    <w:pPr>
                                      <w:jc w:val="center"/>
                                      <w:rPr>
                                        <w:szCs w:val="20"/>
                                      </w:rPr>
                                    </w:pPr>
                                    <w:r>
                                      <w:rPr>
                                        <w:szCs w:val="20"/>
                                      </w:rPr>
                                      <w:t>Poverty</w:t>
                                    </w:r>
                                  </w:p>
                                </w:txbxContent>
                              </v:textbox>
                            </v:roundrect>
                            <v:roundrect id="_x0000_s1121" style="position:absolute;left:5344;top:6710;width:1451;height:634;mso-position-vertical-relative:page;v-text-anchor:middle" arcsize=".5" fillcolor="#f2f2f2 [3052]" strokecolor="black [3213]">
                              <v:textbox style="mso-next-textbox:#_x0000_s1121"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 xml:space="preserve">Sustainability </w:t>
                                    </w:r>
                                  </w:p>
                                </w:txbxContent>
                              </v:textbox>
                            </v:roundrect>
                            <v:roundrect id="_x0000_s1122" style="position:absolute;left:7163;top:5084;width:1321;height:634;mso-position-vertical-relative:page;v-text-anchor:middle" arcsize=".5" fillcolor="#f2f2f2 [3052]" strokecolor="black [3213]">
                              <v:textbox style="mso-next-textbox:#_x0000_s1122" inset="0,0,0,0">
                                <w:txbxContent>
                                  <w:p w:rsidR="00875F03" w:rsidRPr="0095309B" w:rsidRDefault="00875F03" w:rsidP="00FE54BE">
                                    <w:pPr>
                                      <w:jc w:val="center"/>
                                      <w:rPr>
                                        <w:rFonts w:asciiTheme="majorBidi" w:hAnsiTheme="majorBidi" w:cstheme="majorBidi"/>
                                        <w:b/>
                                        <w:bCs/>
                                        <w:sz w:val="20"/>
                                        <w:szCs w:val="20"/>
                                      </w:rPr>
                                    </w:pPr>
                                    <w:r w:rsidRPr="0095309B">
                                      <w:rPr>
                                        <w:rFonts w:asciiTheme="majorBidi" w:hAnsiTheme="majorBidi" w:cstheme="majorBidi"/>
                                        <w:b/>
                                        <w:bCs/>
                                        <w:sz w:val="20"/>
                                        <w:szCs w:val="20"/>
                                      </w:rPr>
                                      <w:t>Education</w:t>
                                    </w:r>
                                  </w:p>
                                </w:txbxContent>
                              </v:textbox>
                            </v:roundrect>
                          </v:group>
                          <v:shapetype id="_x0000_t202" coordsize="21600,21600" o:spt="202" path="m,l,21600r21600,l21600,xe">
                            <v:stroke joinstyle="miter"/>
                            <v:path gradientshapeok="t" o:connecttype="rect"/>
                          </v:shapetype>
                          <v:shape id="_x0000_s1123" type="#_x0000_t202" style="position:absolute;left:8539;top:4799;width:1565;height:739;mso-position-vertical-relative:page;v-text-anchor:middle" filled="f" stroked="f">
                            <v:textbox style="mso-next-textbox:#_x0000_s1123" inset="0,0,0,0">
                              <w:txbxContent>
                                <w:p w:rsidR="00875F03" w:rsidRPr="00A06851" w:rsidRDefault="00875F03" w:rsidP="00FE54BE">
                                  <w:pPr>
                                    <w:jc w:val="center"/>
                                    <w:rPr>
                                      <w:rFonts w:asciiTheme="majorBidi" w:hAnsiTheme="majorBidi" w:cstheme="majorBidi"/>
                                      <w:sz w:val="32"/>
                                      <w:szCs w:val="32"/>
                                    </w:rPr>
                                  </w:pPr>
                                  <w:r>
                                    <w:rPr>
                                      <w:rFonts w:asciiTheme="majorBidi" w:hAnsiTheme="majorBidi" w:cstheme="majorBidi"/>
                                      <w:sz w:val="32"/>
                                      <w:szCs w:val="32"/>
                                    </w:rPr>
                                    <w:t>Social W</w:t>
                                  </w:r>
                                  <w:r w:rsidRPr="00A06851">
                                    <w:rPr>
                                      <w:rFonts w:asciiTheme="majorBidi" w:hAnsiTheme="majorBidi" w:cstheme="majorBidi"/>
                                      <w:sz w:val="32"/>
                                      <w:szCs w:val="32"/>
                                    </w:rPr>
                                    <w:t>orldviews</w:t>
                                  </w:r>
                                </w:p>
                              </w:txbxContent>
                            </v:textbox>
                          </v:shape>
                        </v:group>
                        <v:shape id="_x0000_s1124" type="#_x0000_t202" style="position:absolute;left:2854;top:5382;width:1565;height:739;mso-position-vertical-relative:page;v-text-anchor:middle" filled="f" stroked="f">
                          <v:textbox style="mso-next-textbox:#_x0000_s1124" inset="0,0,0,0">
                            <w:txbxContent>
                              <w:p w:rsidR="00875F03" w:rsidRPr="00A06851" w:rsidRDefault="00875F03" w:rsidP="00FE54BE">
                                <w:pPr>
                                  <w:jc w:val="center"/>
                                  <w:rPr>
                                    <w:rFonts w:asciiTheme="majorBidi" w:hAnsiTheme="majorBidi" w:cstheme="majorBidi"/>
                                    <w:sz w:val="32"/>
                                    <w:szCs w:val="32"/>
                                  </w:rPr>
                                </w:pPr>
                                <w:r w:rsidRPr="00A06851">
                                  <w:rPr>
                                    <w:rFonts w:asciiTheme="majorBidi" w:hAnsiTheme="majorBidi" w:cstheme="majorBidi"/>
                                    <w:sz w:val="32"/>
                                    <w:szCs w:val="32"/>
                                  </w:rPr>
                                  <w:t xml:space="preserve">Economical </w:t>
                                </w:r>
                                <w:r>
                                  <w:rPr>
                                    <w:rFonts w:asciiTheme="majorBidi" w:hAnsiTheme="majorBidi" w:cstheme="majorBidi"/>
                                    <w:sz w:val="32"/>
                                    <w:szCs w:val="32"/>
                                  </w:rPr>
                                  <w:t>W</w:t>
                                </w:r>
                                <w:r w:rsidRPr="00A06851">
                                  <w:rPr>
                                    <w:rFonts w:asciiTheme="majorBidi" w:hAnsiTheme="majorBidi" w:cstheme="majorBidi"/>
                                    <w:sz w:val="32"/>
                                    <w:szCs w:val="32"/>
                                  </w:rPr>
                                  <w:t>orldviews</w:t>
                                </w:r>
                              </w:p>
                            </w:txbxContent>
                          </v:textbox>
                        </v:shape>
                      </v:group>
                      <v:shape id="_x0000_s1125" type="#_x0000_t202" style="position:absolute;left:5255;top:7543;width:1964;height:739;mso-position-vertical-relative:page;v-text-anchor:middle" filled="f" stroked="f">
                        <v:textbox style="mso-next-textbox:#_x0000_s1125" inset="0,0,0,0">
                          <w:txbxContent>
                            <w:p w:rsidR="00875F03" w:rsidRPr="00A06851" w:rsidRDefault="00875F03" w:rsidP="00FE54BE">
                              <w:pPr>
                                <w:jc w:val="center"/>
                                <w:rPr>
                                  <w:rFonts w:asciiTheme="majorBidi" w:hAnsiTheme="majorBidi" w:cstheme="majorBidi"/>
                                  <w:sz w:val="32"/>
                                  <w:szCs w:val="32"/>
                                </w:rPr>
                              </w:pPr>
                              <w:r w:rsidRPr="00A06851">
                                <w:rPr>
                                  <w:rFonts w:asciiTheme="majorBidi" w:hAnsiTheme="majorBidi" w:cstheme="majorBidi"/>
                                  <w:sz w:val="32"/>
                                  <w:szCs w:val="32"/>
                                </w:rPr>
                                <w:t>E</w:t>
                              </w:r>
                              <w:r>
                                <w:rPr>
                                  <w:rFonts w:asciiTheme="majorBidi" w:hAnsiTheme="majorBidi" w:cstheme="majorBidi"/>
                                  <w:sz w:val="32"/>
                                  <w:szCs w:val="32"/>
                                </w:rPr>
                                <w:t>nvironmental W</w:t>
                              </w:r>
                              <w:r w:rsidRPr="00A06851">
                                <w:rPr>
                                  <w:rFonts w:asciiTheme="majorBidi" w:hAnsiTheme="majorBidi" w:cstheme="majorBidi"/>
                                  <w:sz w:val="32"/>
                                  <w:szCs w:val="32"/>
                                </w:rPr>
                                <w:t>orldviews</w:t>
                              </w:r>
                            </w:p>
                          </w:txbxContent>
                        </v:textbox>
                      </v:shape>
                    </v:group>
                    <v:shape id="_x0000_s1126" type="#_x0000_t202" style="position:absolute;left:6795;top:8419;width:3964;height:739;mso-position-vertical-relative:page;v-text-anchor:middle" filled="f" stroked="f">
                      <v:textbox style="mso-next-textbox:#_x0000_s1126" inset="0,0,0,0">
                        <w:txbxContent>
                          <w:p w:rsidR="00875F03" w:rsidRPr="00056725" w:rsidRDefault="00875F03" w:rsidP="00FE54BE">
                            <w:pPr>
                              <w:jc w:val="center"/>
                              <w:rPr>
                                <w:rFonts w:asciiTheme="majorBidi" w:hAnsiTheme="majorBidi" w:cstheme="majorBidi"/>
                                <w:b/>
                                <w:bCs/>
                                <w:sz w:val="32"/>
                                <w:szCs w:val="32"/>
                              </w:rPr>
                            </w:pPr>
                            <w:r w:rsidRPr="00056725">
                              <w:rPr>
                                <w:rFonts w:asciiTheme="majorBidi" w:hAnsiTheme="majorBidi" w:cstheme="majorBidi"/>
                                <w:b/>
                                <w:bCs/>
                                <w:sz w:val="32"/>
                                <w:szCs w:val="32"/>
                              </w:rPr>
                              <w:t>ICT Impacts Dynamics</w:t>
                            </w:r>
                          </w:p>
                        </w:txbxContent>
                      </v:textbox>
                    </v:shape>
                  </v:group>
                  <w10:wrap type="none"/>
                  <w10:anchorlock/>
                </v:group>
              </w:pict>
            </w:r>
          </w:p>
        </w:tc>
      </w:tr>
      <w:tr w:rsidR="00FE54BE" w:rsidRPr="00875F03" w:rsidTr="00AC3122">
        <w:trPr>
          <w:jc w:val="right"/>
        </w:trPr>
        <w:tc>
          <w:tcPr>
            <w:tcW w:w="9370" w:type="dxa"/>
            <w:tcMar>
              <w:left w:w="0" w:type="dxa"/>
              <w:right w:w="0" w:type="dxa"/>
            </w:tcMar>
            <w:vAlign w:val="center"/>
          </w:tcPr>
          <w:p w:rsidR="00FE54BE" w:rsidRPr="00875F03" w:rsidRDefault="00AC3122" w:rsidP="00AC3122">
            <w:pPr>
              <w:spacing w:line="360" w:lineRule="auto"/>
              <w:jc w:val="center"/>
              <w:rPr>
                <w:rFonts w:asciiTheme="majorBidi" w:hAnsiTheme="majorBidi" w:cstheme="majorBidi"/>
                <w:sz w:val="24"/>
                <w:szCs w:val="24"/>
              </w:rPr>
            </w:pPr>
            <w:r w:rsidRPr="00875F03">
              <w:rPr>
                <w:rFonts w:asciiTheme="majorBidi" w:hAnsiTheme="majorBidi" w:cstheme="majorBidi"/>
                <w:sz w:val="24"/>
                <w:szCs w:val="24"/>
              </w:rPr>
              <w:t>Figure 2.1: Economical, Social and Environmental perspectives of ICT Impacts Dynamics</w:t>
            </w:r>
          </w:p>
        </w:tc>
      </w:tr>
    </w:tbl>
    <w:p w:rsidR="00877E2E" w:rsidRPr="00875F03" w:rsidRDefault="00877E2E" w:rsidP="001332BE">
      <w:pPr>
        <w:spacing w:line="360" w:lineRule="auto"/>
        <w:ind w:firstLine="360"/>
        <w:jc w:val="both"/>
        <w:rPr>
          <w:rFonts w:asciiTheme="majorBidi" w:hAnsiTheme="majorBidi" w:cstheme="majorBidi"/>
          <w:sz w:val="24"/>
          <w:szCs w:val="24"/>
        </w:rPr>
        <w:sectPr w:rsidR="00877E2E" w:rsidRPr="00875F03" w:rsidSect="00570071">
          <w:footerReference w:type="default" r:id="rId8"/>
          <w:type w:val="continuous"/>
          <w:pgSz w:w="12240" w:h="15840"/>
          <w:pgMar w:top="1440" w:right="1440" w:bottom="1440" w:left="1440" w:header="720" w:footer="720" w:gutter="0"/>
          <w:cols w:space="720"/>
          <w:docGrid w:linePitch="360"/>
        </w:sectPr>
      </w:pPr>
    </w:p>
    <w:p w:rsidR="00DC0472" w:rsidRPr="00875F03" w:rsidRDefault="00DC0472" w:rsidP="002C18A6">
      <w:pPr>
        <w:pStyle w:val="ListParagraph"/>
        <w:numPr>
          <w:ilvl w:val="2"/>
          <w:numId w:val="6"/>
        </w:num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lastRenderedPageBreak/>
        <w:t>Economical Worldviews</w:t>
      </w:r>
      <w:r w:rsidR="00D77423" w:rsidRPr="00875F03">
        <w:rPr>
          <w:rFonts w:asciiTheme="majorBidi" w:hAnsiTheme="majorBidi" w:cstheme="majorBidi"/>
          <w:b/>
          <w:bCs/>
          <w:sz w:val="24"/>
          <w:szCs w:val="24"/>
        </w:rPr>
        <w:t xml:space="preserve"> </w:t>
      </w:r>
      <w:r w:rsidR="002C18A6" w:rsidRPr="00875F03">
        <w:rPr>
          <w:rFonts w:asciiTheme="majorBidi" w:hAnsiTheme="majorBidi" w:cstheme="majorBidi"/>
          <w:b/>
          <w:bCs/>
          <w:sz w:val="24"/>
          <w:szCs w:val="24"/>
        </w:rPr>
        <w:t>of</w:t>
      </w:r>
      <w:r w:rsidR="00D77423" w:rsidRPr="00875F03">
        <w:rPr>
          <w:rFonts w:asciiTheme="majorBidi" w:hAnsiTheme="majorBidi" w:cstheme="majorBidi"/>
          <w:b/>
          <w:bCs/>
          <w:sz w:val="24"/>
          <w:szCs w:val="24"/>
        </w:rPr>
        <w:t xml:space="preserve"> ICT Impacts Dynamics</w:t>
      </w:r>
    </w:p>
    <w:p w:rsidR="0084723E" w:rsidRPr="00875F03" w:rsidRDefault="00046365" w:rsidP="00F11D92">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From the economic perspective, most studies that investigated </w:t>
      </w:r>
      <w:r w:rsidR="0084723E" w:rsidRPr="00875F03">
        <w:rPr>
          <w:rFonts w:asciiTheme="majorBidi" w:hAnsiTheme="majorBidi" w:cstheme="majorBidi"/>
          <w:sz w:val="24"/>
          <w:szCs w:val="24"/>
        </w:rPr>
        <w:t xml:space="preserve">the contributions of ICT to economic </w:t>
      </w:r>
      <w:r w:rsidRPr="00875F03">
        <w:rPr>
          <w:rFonts w:asciiTheme="majorBidi" w:hAnsiTheme="majorBidi" w:cstheme="majorBidi"/>
          <w:sz w:val="24"/>
          <w:szCs w:val="24"/>
        </w:rPr>
        <w:t>performance</w:t>
      </w:r>
      <w:r w:rsidR="0084723E" w:rsidRPr="00875F03">
        <w:rPr>
          <w:rFonts w:asciiTheme="majorBidi" w:hAnsiTheme="majorBidi" w:cstheme="majorBidi"/>
          <w:sz w:val="24"/>
          <w:szCs w:val="24"/>
        </w:rPr>
        <w:t xml:space="preserve"> </w:t>
      </w:r>
      <w:r w:rsidRPr="00875F03">
        <w:rPr>
          <w:rFonts w:asciiTheme="majorBidi" w:hAnsiTheme="majorBidi" w:cstheme="majorBidi"/>
          <w:sz w:val="24"/>
          <w:szCs w:val="24"/>
        </w:rPr>
        <w:t>are based on</w:t>
      </w:r>
      <w:r w:rsidR="0084723E" w:rsidRPr="00875F03">
        <w:rPr>
          <w:rFonts w:asciiTheme="majorBidi" w:hAnsiTheme="majorBidi" w:cstheme="majorBidi"/>
          <w:sz w:val="24"/>
          <w:szCs w:val="24"/>
        </w:rPr>
        <w:t xml:space="preserve"> </w:t>
      </w:r>
      <w:r w:rsidRPr="00875F03">
        <w:rPr>
          <w:rFonts w:asciiTheme="majorBidi" w:hAnsiTheme="majorBidi" w:cstheme="majorBidi"/>
          <w:sz w:val="24"/>
          <w:szCs w:val="24"/>
        </w:rPr>
        <w:t>the growth accounting and the production function approach</w:t>
      </w:r>
      <w:r w:rsidR="0084723E" w:rsidRPr="00875F03">
        <w:rPr>
          <w:rFonts w:asciiTheme="majorBidi" w:hAnsiTheme="majorBidi" w:cstheme="majorBidi"/>
          <w:sz w:val="24"/>
          <w:szCs w:val="24"/>
        </w:rPr>
        <w:t xml:space="preserve">. This approach, which is based on Solow (1957) and Jorgenson (1966) work, considers the aggregate production function in the form of the production possibility frontier. </w:t>
      </w:r>
      <w:r w:rsidRPr="00875F03">
        <w:rPr>
          <w:rFonts w:asciiTheme="majorBidi" w:hAnsiTheme="majorBidi" w:cstheme="majorBidi"/>
          <w:sz w:val="24"/>
          <w:szCs w:val="24"/>
        </w:rPr>
        <w:t>The</w:t>
      </w:r>
      <w:r w:rsidR="0084723E" w:rsidRPr="00875F03">
        <w:rPr>
          <w:rFonts w:asciiTheme="majorBidi" w:hAnsiTheme="majorBidi" w:cstheme="majorBidi"/>
          <w:sz w:val="24"/>
          <w:szCs w:val="24"/>
        </w:rPr>
        <w:t xml:space="preserve"> production function for examining the ICT’s impact on economic growth is characterized by decomposing the ICT and non-ICT in both aggregate output and input, as formulated by </w:t>
      </w:r>
      <w:proofErr w:type="spellStart"/>
      <w:r w:rsidR="0084723E" w:rsidRPr="00875F03">
        <w:rPr>
          <w:rFonts w:asciiTheme="majorBidi" w:hAnsiTheme="majorBidi" w:cstheme="majorBidi"/>
          <w:sz w:val="24"/>
          <w:szCs w:val="24"/>
        </w:rPr>
        <w:t>Jalava</w:t>
      </w:r>
      <w:proofErr w:type="spellEnd"/>
      <w:r w:rsidR="0084723E" w:rsidRPr="00875F03">
        <w:rPr>
          <w:rFonts w:asciiTheme="majorBidi" w:hAnsiTheme="majorBidi" w:cstheme="majorBidi"/>
          <w:sz w:val="24"/>
          <w:szCs w:val="24"/>
        </w:rPr>
        <w:t xml:space="preserve"> and </w:t>
      </w:r>
      <w:proofErr w:type="spellStart"/>
      <w:r w:rsidR="0084723E" w:rsidRPr="00875F03">
        <w:rPr>
          <w:rFonts w:asciiTheme="majorBidi" w:hAnsiTheme="majorBidi" w:cstheme="majorBidi"/>
          <w:sz w:val="24"/>
          <w:szCs w:val="24"/>
        </w:rPr>
        <w:t>Pohjola</w:t>
      </w:r>
      <w:proofErr w:type="spellEnd"/>
      <w:r w:rsidR="0084723E" w:rsidRPr="00875F03">
        <w:rPr>
          <w:rFonts w:asciiTheme="majorBidi" w:hAnsiTheme="majorBidi" w:cstheme="majorBidi"/>
          <w:sz w:val="24"/>
          <w:szCs w:val="24"/>
        </w:rPr>
        <w:t xml:space="preserve"> (2002):</w:t>
      </w:r>
    </w:p>
    <w:p w:rsidR="0084723E" w:rsidRPr="00875F03" w:rsidRDefault="0084723E" w:rsidP="00F11D92">
      <w:pPr>
        <w:spacing w:after="240" w:line="360" w:lineRule="auto"/>
        <w:jc w:val="center"/>
        <w:rPr>
          <w:rFonts w:asciiTheme="majorBidi" w:hAnsiTheme="majorBidi" w:cstheme="majorBidi"/>
          <w:sz w:val="24"/>
          <w:szCs w:val="24"/>
        </w:rPr>
      </w:pPr>
      <w:proofErr w:type="gramStart"/>
      <w:r w:rsidRPr="00875F03">
        <w:rPr>
          <w:rFonts w:asciiTheme="majorBidi" w:hAnsiTheme="majorBidi" w:cstheme="majorBidi"/>
          <w:sz w:val="24"/>
          <w:szCs w:val="24"/>
        </w:rPr>
        <w:t>Y(</w:t>
      </w:r>
      <w:proofErr w:type="spellStart"/>
      <w:proofErr w:type="gramEnd"/>
      <w:r w:rsidRPr="00875F03">
        <w:rPr>
          <w:rFonts w:asciiTheme="majorBidi" w:hAnsiTheme="majorBidi" w:cstheme="majorBidi"/>
          <w:sz w:val="24"/>
          <w:szCs w:val="24"/>
        </w:rPr>
        <w:t>Y</w:t>
      </w:r>
      <w:r w:rsidRPr="00875F03">
        <w:rPr>
          <w:rFonts w:asciiTheme="majorBidi" w:hAnsiTheme="majorBidi" w:cstheme="majorBidi"/>
          <w:sz w:val="24"/>
          <w:szCs w:val="24"/>
          <w:vertAlign w:val="subscript"/>
        </w:rPr>
        <w:t>t</w:t>
      </w:r>
      <w:r w:rsidRPr="00875F03">
        <w:rPr>
          <w:rFonts w:asciiTheme="majorBidi" w:hAnsiTheme="majorBidi" w:cstheme="majorBidi"/>
          <w:sz w:val="24"/>
          <w:szCs w:val="24"/>
          <w:vertAlign w:val="superscript"/>
        </w:rPr>
        <w:t>ICT</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Y</w:t>
      </w:r>
      <w:r w:rsidRPr="00875F03">
        <w:rPr>
          <w:rFonts w:asciiTheme="majorBidi" w:hAnsiTheme="majorBidi" w:cstheme="majorBidi"/>
          <w:sz w:val="24"/>
          <w:szCs w:val="24"/>
          <w:vertAlign w:val="subscript"/>
        </w:rPr>
        <w:t>t</w:t>
      </w:r>
      <w:r w:rsidRPr="00875F03">
        <w:rPr>
          <w:rFonts w:asciiTheme="majorBidi" w:hAnsiTheme="majorBidi" w:cstheme="majorBidi"/>
          <w:sz w:val="24"/>
          <w:szCs w:val="24"/>
          <w:vertAlign w:val="superscript"/>
        </w:rPr>
        <w:t>O</w:t>
      </w:r>
      <w:proofErr w:type="spellEnd"/>
      <w:r w:rsidRPr="00875F03">
        <w:rPr>
          <w:rFonts w:asciiTheme="majorBidi" w:hAnsiTheme="majorBidi" w:cstheme="majorBidi"/>
          <w:sz w:val="24"/>
          <w:szCs w:val="24"/>
        </w:rPr>
        <w:t>) = A</w:t>
      </w:r>
      <w:r w:rsidRPr="00875F03">
        <w:rPr>
          <w:rFonts w:asciiTheme="majorBidi" w:hAnsiTheme="majorBidi" w:cstheme="majorBidi"/>
          <w:sz w:val="24"/>
          <w:szCs w:val="24"/>
          <w:vertAlign w:val="subscript"/>
        </w:rPr>
        <w:t>t</w:t>
      </w:r>
      <w:r w:rsidRPr="00875F03">
        <w:rPr>
          <w:rFonts w:asciiTheme="majorBidi" w:hAnsiTheme="majorBidi" w:cstheme="majorBidi"/>
          <w:sz w:val="24"/>
          <w:szCs w:val="24"/>
        </w:rPr>
        <w:t xml:space="preserve"> ƒ(</w:t>
      </w:r>
      <w:proofErr w:type="spellStart"/>
      <w:r w:rsidRPr="00875F03">
        <w:rPr>
          <w:rFonts w:asciiTheme="majorBidi" w:hAnsiTheme="majorBidi" w:cstheme="majorBidi"/>
          <w:sz w:val="24"/>
          <w:szCs w:val="24"/>
        </w:rPr>
        <w:t>K</w:t>
      </w:r>
      <w:r w:rsidRPr="00875F03">
        <w:rPr>
          <w:rFonts w:asciiTheme="majorBidi" w:hAnsiTheme="majorBidi" w:cstheme="majorBidi"/>
          <w:sz w:val="24"/>
          <w:szCs w:val="24"/>
          <w:vertAlign w:val="subscript"/>
        </w:rPr>
        <w:t>t</w:t>
      </w:r>
      <w:r w:rsidRPr="00875F03">
        <w:rPr>
          <w:rFonts w:asciiTheme="majorBidi" w:hAnsiTheme="majorBidi" w:cstheme="majorBidi"/>
          <w:sz w:val="24"/>
          <w:szCs w:val="24"/>
          <w:vertAlign w:val="superscript"/>
        </w:rPr>
        <w:t>ICT</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K</w:t>
      </w:r>
      <w:r w:rsidRPr="00875F03">
        <w:rPr>
          <w:rFonts w:asciiTheme="majorBidi" w:hAnsiTheme="majorBidi" w:cstheme="majorBidi"/>
          <w:sz w:val="24"/>
          <w:szCs w:val="24"/>
          <w:vertAlign w:val="subscript"/>
        </w:rPr>
        <w:t>t</w:t>
      </w:r>
      <w:r w:rsidRPr="00875F03">
        <w:rPr>
          <w:rFonts w:asciiTheme="majorBidi" w:hAnsiTheme="majorBidi" w:cstheme="majorBidi"/>
          <w:sz w:val="24"/>
          <w:szCs w:val="24"/>
          <w:vertAlign w:val="superscript"/>
        </w:rPr>
        <w:t>O</w:t>
      </w:r>
      <w:proofErr w:type="spellEnd"/>
      <w:r w:rsidRPr="00875F03">
        <w:rPr>
          <w:rFonts w:asciiTheme="majorBidi" w:hAnsiTheme="majorBidi" w:cstheme="majorBidi"/>
          <w:sz w:val="24"/>
          <w:szCs w:val="24"/>
        </w:rPr>
        <w:t>, L</w:t>
      </w:r>
      <w:r w:rsidRPr="00875F03">
        <w:rPr>
          <w:rFonts w:asciiTheme="majorBidi" w:hAnsiTheme="majorBidi" w:cstheme="majorBidi"/>
          <w:sz w:val="24"/>
          <w:szCs w:val="24"/>
          <w:vertAlign w:val="subscript"/>
        </w:rPr>
        <w:t>t</w:t>
      </w:r>
      <w:r w:rsidRPr="00875F03">
        <w:rPr>
          <w:rFonts w:asciiTheme="majorBidi" w:hAnsiTheme="majorBidi" w:cstheme="majorBidi"/>
          <w:sz w:val="24"/>
          <w:szCs w:val="24"/>
        </w:rPr>
        <w:t>)</w:t>
      </w:r>
      <w:r w:rsidRPr="00875F03">
        <w:rPr>
          <w:rFonts w:asciiTheme="majorBidi" w:hAnsiTheme="majorBidi" w:cstheme="majorBidi"/>
          <w:sz w:val="24"/>
          <w:szCs w:val="24"/>
        </w:rPr>
        <w:tab/>
        <w:t>(1)</w:t>
      </w:r>
    </w:p>
    <w:p w:rsidR="0084723E" w:rsidRPr="00875F03" w:rsidRDefault="00056725" w:rsidP="00F11D92">
      <w:pPr>
        <w:spacing w:after="240" w:line="360" w:lineRule="auto"/>
        <w:jc w:val="both"/>
        <w:rPr>
          <w:rFonts w:asciiTheme="majorBidi" w:hAnsiTheme="majorBidi" w:cstheme="majorBidi"/>
          <w:sz w:val="24"/>
          <w:szCs w:val="24"/>
        </w:rPr>
      </w:pPr>
      <w:proofErr w:type="gramStart"/>
      <w:r w:rsidRPr="00875F03">
        <w:rPr>
          <w:rFonts w:asciiTheme="majorBidi" w:hAnsiTheme="majorBidi" w:cstheme="majorBidi"/>
          <w:sz w:val="24"/>
          <w:szCs w:val="24"/>
        </w:rPr>
        <w:lastRenderedPageBreak/>
        <w:t>w</w:t>
      </w:r>
      <w:r w:rsidR="0084723E" w:rsidRPr="00875F03">
        <w:rPr>
          <w:rFonts w:asciiTheme="majorBidi" w:hAnsiTheme="majorBidi" w:cstheme="majorBidi"/>
          <w:sz w:val="24"/>
          <w:szCs w:val="24"/>
        </w:rPr>
        <w:t>here</w:t>
      </w:r>
      <w:proofErr w:type="gramEnd"/>
      <w:r w:rsidR="0084723E" w:rsidRPr="00875F03">
        <w:rPr>
          <w:rFonts w:asciiTheme="majorBidi" w:hAnsiTheme="majorBidi" w:cstheme="majorBidi"/>
          <w:sz w:val="24"/>
          <w:szCs w:val="24"/>
        </w:rPr>
        <w:t xml:space="preserve"> at any given time t, Y is the aggregate value added which assumed to consist of Y</w:t>
      </w:r>
      <w:r w:rsidR="0084723E" w:rsidRPr="00875F03">
        <w:rPr>
          <w:rFonts w:asciiTheme="majorBidi" w:hAnsiTheme="majorBidi" w:cstheme="majorBidi"/>
          <w:sz w:val="24"/>
          <w:szCs w:val="24"/>
          <w:vertAlign w:val="superscript"/>
        </w:rPr>
        <w:t>ICT</w:t>
      </w:r>
      <w:r w:rsidR="0084723E" w:rsidRPr="00875F03">
        <w:rPr>
          <w:rFonts w:asciiTheme="majorBidi" w:hAnsiTheme="majorBidi" w:cstheme="majorBidi"/>
          <w:sz w:val="24"/>
          <w:szCs w:val="24"/>
        </w:rPr>
        <w:t xml:space="preserve"> which represent the value added of ICT goods and services, and Y</w:t>
      </w:r>
      <w:r w:rsidR="0084723E" w:rsidRPr="00875F03">
        <w:rPr>
          <w:rFonts w:asciiTheme="majorBidi" w:hAnsiTheme="majorBidi" w:cstheme="majorBidi"/>
          <w:sz w:val="24"/>
          <w:szCs w:val="24"/>
          <w:vertAlign w:val="superscript"/>
        </w:rPr>
        <w:t>O</w:t>
      </w:r>
      <w:r w:rsidR="0084723E" w:rsidRPr="00875F03">
        <w:rPr>
          <w:rFonts w:asciiTheme="majorBidi" w:hAnsiTheme="majorBidi" w:cstheme="majorBidi"/>
          <w:sz w:val="24"/>
          <w:szCs w:val="24"/>
        </w:rPr>
        <w:t xml:space="preserve"> represents the value added of other production. These outputs are possible through inputs consisting of ICT capital services K</w:t>
      </w:r>
      <w:r w:rsidR="0084723E" w:rsidRPr="00875F03">
        <w:rPr>
          <w:rFonts w:asciiTheme="majorBidi" w:hAnsiTheme="majorBidi" w:cstheme="majorBidi"/>
          <w:sz w:val="24"/>
          <w:szCs w:val="24"/>
          <w:vertAlign w:val="superscript"/>
        </w:rPr>
        <w:t>ICT</w:t>
      </w:r>
      <w:r w:rsidR="0084723E" w:rsidRPr="00875F03">
        <w:rPr>
          <w:rFonts w:asciiTheme="majorBidi" w:hAnsiTheme="majorBidi" w:cstheme="majorBidi"/>
          <w:sz w:val="24"/>
          <w:szCs w:val="24"/>
        </w:rPr>
        <w:t>, other capital services K</w:t>
      </w:r>
      <w:r w:rsidR="0084723E" w:rsidRPr="00875F03">
        <w:rPr>
          <w:rFonts w:asciiTheme="majorBidi" w:hAnsiTheme="majorBidi" w:cstheme="majorBidi"/>
          <w:sz w:val="24"/>
          <w:szCs w:val="24"/>
          <w:vertAlign w:val="superscript"/>
        </w:rPr>
        <w:t>O</w:t>
      </w:r>
      <w:r w:rsidR="0084723E" w:rsidRPr="00875F03">
        <w:rPr>
          <w:rFonts w:asciiTheme="majorBidi" w:hAnsiTheme="majorBidi" w:cstheme="majorBidi"/>
          <w:sz w:val="24"/>
          <w:szCs w:val="24"/>
        </w:rPr>
        <w:t xml:space="preserve"> and labor services L. The input function ƒ is augmented by parameter A as the level of technology or productivity which is assumed to be in the Hicks neutral or output-augmenting.</w:t>
      </w:r>
    </w:p>
    <w:p w:rsidR="0084723E" w:rsidRPr="00875F03" w:rsidRDefault="0084723E" w:rsidP="00F11D92">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In function (1) ICT is modeled as a special form of capital to estimate its impact on output growth. Then, under the standard assumptions of competitive product and factor markets as well as constant returns to scale, </w:t>
      </w:r>
      <w:r w:rsidR="0064339A" w:rsidRPr="00875F03">
        <w:rPr>
          <w:rFonts w:asciiTheme="majorBidi" w:hAnsiTheme="majorBidi" w:cstheme="majorBidi"/>
          <w:sz w:val="24"/>
          <w:szCs w:val="24"/>
        </w:rPr>
        <w:t>growth accounting gives the share weighted growth of outputs as the sum of the share weighted inputs and growth in multi-factor productivity</w:t>
      </w:r>
      <w:proofErr w:type="gramStart"/>
      <w:r w:rsidR="0064339A" w:rsidRPr="00875F03">
        <w:rPr>
          <w:rFonts w:asciiTheme="majorBidi" w:hAnsiTheme="majorBidi" w:cstheme="majorBidi"/>
          <w:sz w:val="24"/>
          <w:szCs w:val="24"/>
        </w:rPr>
        <w:t>:</w:t>
      </w:r>
      <w:r w:rsidRPr="00875F03">
        <w:rPr>
          <w:rFonts w:asciiTheme="majorBidi" w:hAnsiTheme="majorBidi" w:cstheme="majorBidi"/>
          <w:sz w:val="24"/>
          <w:szCs w:val="24"/>
        </w:rPr>
        <w:t>:</w:t>
      </w:r>
      <w:proofErr w:type="gramEnd"/>
    </w:p>
    <w:p w:rsidR="0084723E" w:rsidRPr="00875F03" w:rsidRDefault="0064339A" w:rsidP="00F11D92">
      <w:pPr>
        <w:spacing w:after="240" w:line="360" w:lineRule="auto"/>
        <w:jc w:val="center"/>
        <w:rPr>
          <w:rFonts w:asciiTheme="majorBidi" w:hAnsiTheme="majorBidi" w:cstheme="majorBidi"/>
          <w:sz w:val="24"/>
          <w:szCs w:val="24"/>
        </w:rPr>
      </w:pPr>
      <w:proofErr w:type="spellStart"/>
      <w:r w:rsidRPr="00875F03">
        <w:rPr>
          <w:rFonts w:asciiTheme="majorBidi" w:hAnsiTheme="majorBidi" w:cstheme="majorBidi"/>
          <w:sz w:val="24"/>
          <w:szCs w:val="24"/>
        </w:rPr>
        <w:t>Δ</w:t>
      </w:r>
      <w:r w:rsidR="0084723E" w:rsidRPr="00875F03">
        <w:rPr>
          <w:rFonts w:asciiTheme="majorBidi" w:hAnsiTheme="majorBidi" w:cstheme="majorBidi"/>
          <w:sz w:val="24"/>
          <w:szCs w:val="24"/>
        </w:rPr>
        <w:t>lnY</w:t>
      </w:r>
      <w:r w:rsidR="0084723E" w:rsidRPr="00875F03">
        <w:rPr>
          <w:rFonts w:asciiTheme="majorBidi" w:hAnsiTheme="majorBidi" w:cstheme="majorBidi"/>
          <w:sz w:val="24"/>
          <w:szCs w:val="24"/>
          <w:vertAlign w:val="subscript"/>
        </w:rPr>
        <w:t>t</w:t>
      </w:r>
      <w:proofErr w:type="spellEnd"/>
      <w:r w:rsidR="0084723E" w:rsidRPr="00875F03">
        <w:rPr>
          <w:rFonts w:asciiTheme="majorBidi" w:hAnsiTheme="majorBidi" w:cstheme="majorBidi"/>
          <w:sz w:val="24"/>
          <w:szCs w:val="24"/>
        </w:rPr>
        <w:t xml:space="preserve"> =</w:t>
      </w:r>
      <w:r w:rsidR="005D473C" w:rsidRPr="00875F03">
        <w:rPr>
          <w:rFonts w:asciiTheme="majorBidi" w:hAnsiTheme="majorBidi" w:cstheme="majorBidi"/>
          <w:sz w:val="24"/>
          <w:szCs w:val="24"/>
        </w:rPr>
        <w:t xml:space="preserve"> </w:t>
      </w:r>
      <w:proofErr w:type="spellStart"/>
      <w:r w:rsidR="005D473C" w:rsidRPr="00875F03">
        <w:rPr>
          <w:rFonts w:asciiTheme="majorBidi" w:hAnsiTheme="majorBidi" w:cstheme="majorBidi"/>
          <w:i/>
          <w:iCs/>
          <w:sz w:val="24"/>
          <w:szCs w:val="24"/>
        </w:rPr>
        <w:t>β</w:t>
      </w:r>
      <w:r w:rsidR="005D473C" w:rsidRPr="00875F03">
        <w:rPr>
          <w:rFonts w:asciiTheme="majorBidi" w:hAnsiTheme="majorBidi" w:cstheme="majorBidi"/>
          <w:sz w:val="24"/>
          <w:szCs w:val="24"/>
          <w:vertAlign w:val="subscript"/>
        </w:rPr>
        <w:t>ICT</w:t>
      </w:r>
      <w:proofErr w:type="spellEnd"/>
      <w:r w:rsidRPr="00875F03">
        <w:rPr>
          <w:rFonts w:asciiTheme="majorBidi" w:hAnsiTheme="majorBidi" w:cstheme="majorBidi"/>
          <w:sz w:val="24"/>
          <w:szCs w:val="24"/>
          <w:vertAlign w:val="subscript"/>
        </w:rPr>
        <w:t xml:space="preserve"> </w:t>
      </w:r>
      <w:proofErr w:type="spellStart"/>
      <w:r w:rsidRPr="00875F03">
        <w:rPr>
          <w:rFonts w:asciiTheme="majorBidi" w:hAnsiTheme="majorBidi" w:cstheme="majorBidi"/>
          <w:sz w:val="24"/>
          <w:szCs w:val="24"/>
        </w:rPr>
        <w:t>Δln</w:t>
      </w:r>
      <w:r w:rsidR="005D473C" w:rsidRPr="00875F03">
        <w:rPr>
          <w:rFonts w:asciiTheme="majorBidi" w:hAnsiTheme="majorBidi" w:cstheme="majorBidi"/>
          <w:sz w:val="24"/>
          <w:szCs w:val="24"/>
        </w:rPr>
        <w:t>Y</w:t>
      </w:r>
      <w:r w:rsidR="005D473C" w:rsidRPr="00875F03">
        <w:rPr>
          <w:rFonts w:asciiTheme="majorBidi" w:hAnsiTheme="majorBidi" w:cstheme="majorBidi"/>
          <w:sz w:val="24"/>
          <w:szCs w:val="24"/>
          <w:vertAlign w:val="subscript"/>
        </w:rPr>
        <w:t>t</w:t>
      </w:r>
      <w:r w:rsidR="005D473C" w:rsidRPr="00875F03">
        <w:rPr>
          <w:rFonts w:asciiTheme="majorBidi" w:hAnsiTheme="majorBidi" w:cstheme="majorBidi"/>
          <w:sz w:val="24"/>
          <w:szCs w:val="24"/>
          <w:vertAlign w:val="superscript"/>
        </w:rPr>
        <w:t>ICT</w:t>
      </w:r>
      <w:proofErr w:type="spellEnd"/>
      <w:r w:rsidR="005D473C" w:rsidRPr="00875F03">
        <w:rPr>
          <w:rFonts w:asciiTheme="majorBidi" w:hAnsiTheme="majorBidi" w:cstheme="majorBidi"/>
          <w:sz w:val="24"/>
          <w:szCs w:val="24"/>
        </w:rPr>
        <w:t xml:space="preserve"> + </w:t>
      </w:r>
      <w:proofErr w:type="spellStart"/>
      <w:r w:rsidR="005D473C" w:rsidRPr="00875F03">
        <w:rPr>
          <w:rFonts w:asciiTheme="majorBidi" w:hAnsiTheme="majorBidi" w:cstheme="majorBidi"/>
          <w:i/>
          <w:iCs/>
          <w:sz w:val="24"/>
          <w:szCs w:val="24"/>
        </w:rPr>
        <w:t>β</w:t>
      </w:r>
      <w:r w:rsidR="005D473C" w:rsidRPr="00875F03">
        <w:rPr>
          <w:rFonts w:asciiTheme="majorBidi" w:hAnsiTheme="majorBidi" w:cstheme="majorBidi"/>
          <w:sz w:val="24"/>
          <w:szCs w:val="24"/>
          <w:vertAlign w:val="subscript"/>
        </w:rPr>
        <w:t>O</w:t>
      </w:r>
      <w:proofErr w:type="spellEnd"/>
      <w:r w:rsidR="005D473C"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Δln</w:t>
      </w:r>
      <w:r w:rsidR="005D473C" w:rsidRPr="00875F03">
        <w:rPr>
          <w:rFonts w:asciiTheme="majorBidi" w:hAnsiTheme="majorBidi" w:cstheme="majorBidi"/>
          <w:sz w:val="24"/>
          <w:szCs w:val="24"/>
        </w:rPr>
        <w:t>Y</w:t>
      </w:r>
      <w:r w:rsidR="005D473C" w:rsidRPr="00875F03">
        <w:rPr>
          <w:rFonts w:asciiTheme="majorBidi" w:hAnsiTheme="majorBidi" w:cstheme="majorBidi"/>
          <w:sz w:val="24"/>
          <w:szCs w:val="24"/>
          <w:vertAlign w:val="subscript"/>
        </w:rPr>
        <w:t>t</w:t>
      </w:r>
      <w:r w:rsidR="005D473C" w:rsidRPr="00875F03">
        <w:rPr>
          <w:rFonts w:asciiTheme="majorBidi" w:hAnsiTheme="majorBidi" w:cstheme="majorBidi"/>
          <w:sz w:val="24"/>
          <w:szCs w:val="24"/>
          <w:vertAlign w:val="superscript"/>
        </w:rPr>
        <w:t>O</w:t>
      </w:r>
      <w:proofErr w:type="spellEnd"/>
      <w:r w:rsidR="005D473C" w:rsidRPr="00875F03">
        <w:rPr>
          <w:rFonts w:asciiTheme="majorBidi" w:hAnsiTheme="majorBidi" w:cstheme="majorBidi"/>
          <w:sz w:val="24"/>
          <w:szCs w:val="24"/>
        </w:rPr>
        <w:t xml:space="preserve"> =  </w:t>
      </w:r>
      <w:r w:rsidR="0084723E"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Δln</w:t>
      </w:r>
      <w:r w:rsidR="0084723E" w:rsidRPr="00875F03">
        <w:rPr>
          <w:rFonts w:asciiTheme="majorBidi" w:hAnsiTheme="majorBidi" w:cstheme="majorBidi"/>
          <w:sz w:val="24"/>
          <w:szCs w:val="24"/>
        </w:rPr>
        <w:t>A</w:t>
      </w:r>
      <w:r w:rsidR="0084723E" w:rsidRPr="00875F03">
        <w:rPr>
          <w:rFonts w:asciiTheme="majorBidi" w:hAnsiTheme="majorBidi" w:cstheme="majorBidi"/>
          <w:sz w:val="24"/>
          <w:szCs w:val="24"/>
          <w:vertAlign w:val="subscript"/>
        </w:rPr>
        <w:t>t</w:t>
      </w:r>
      <w:proofErr w:type="spellEnd"/>
      <w:r w:rsidR="0084723E" w:rsidRPr="00875F03">
        <w:rPr>
          <w:rFonts w:asciiTheme="majorBidi" w:hAnsiTheme="majorBidi" w:cstheme="majorBidi"/>
          <w:sz w:val="24"/>
          <w:szCs w:val="24"/>
          <w:vertAlign w:val="subscript"/>
        </w:rPr>
        <w:t xml:space="preserve"> </w:t>
      </w:r>
      <w:r w:rsidR="0084723E" w:rsidRPr="00875F03">
        <w:rPr>
          <w:rFonts w:asciiTheme="majorBidi" w:hAnsiTheme="majorBidi" w:cstheme="majorBidi"/>
          <w:sz w:val="24"/>
          <w:szCs w:val="24"/>
        </w:rPr>
        <w:t xml:space="preserve">+ </w:t>
      </w:r>
      <w:proofErr w:type="spellStart"/>
      <w:r w:rsidR="003634E6" w:rsidRPr="00875F03">
        <w:rPr>
          <w:rFonts w:asciiTheme="majorBidi" w:hAnsiTheme="majorBidi" w:cstheme="majorBidi"/>
          <w:i/>
          <w:iCs/>
          <w:sz w:val="24"/>
          <w:szCs w:val="24"/>
        </w:rPr>
        <w:t>α</w:t>
      </w:r>
      <w:r w:rsidR="003634E6" w:rsidRPr="00875F03">
        <w:rPr>
          <w:rFonts w:asciiTheme="majorBidi" w:hAnsiTheme="majorBidi" w:cstheme="majorBidi"/>
          <w:sz w:val="24"/>
          <w:szCs w:val="24"/>
          <w:vertAlign w:val="subscript"/>
        </w:rPr>
        <w:t>ICT</w:t>
      </w:r>
      <w:proofErr w:type="spellEnd"/>
      <w:r w:rsidR="0084723E"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Δln</w:t>
      </w:r>
      <w:r w:rsidR="0084723E" w:rsidRPr="00875F03">
        <w:rPr>
          <w:rFonts w:asciiTheme="majorBidi" w:hAnsiTheme="majorBidi" w:cstheme="majorBidi"/>
          <w:sz w:val="24"/>
          <w:szCs w:val="24"/>
        </w:rPr>
        <w:t>K</w:t>
      </w:r>
      <w:r w:rsidR="0084723E" w:rsidRPr="00875F03">
        <w:rPr>
          <w:rFonts w:asciiTheme="majorBidi" w:hAnsiTheme="majorBidi" w:cstheme="majorBidi"/>
          <w:sz w:val="24"/>
          <w:szCs w:val="24"/>
          <w:vertAlign w:val="subscript"/>
        </w:rPr>
        <w:t>t</w:t>
      </w:r>
      <w:r w:rsidR="0084723E" w:rsidRPr="00875F03">
        <w:rPr>
          <w:rFonts w:asciiTheme="majorBidi" w:hAnsiTheme="majorBidi" w:cstheme="majorBidi"/>
          <w:sz w:val="24"/>
          <w:szCs w:val="24"/>
          <w:vertAlign w:val="superscript"/>
        </w:rPr>
        <w:t>ICT</w:t>
      </w:r>
      <w:proofErr w:type="spellEnd"/>
      <w:r w:rsidR="0084723E" w:rsidRPr="00875F03">
        <w:rPr>
          <w:rFonts w:asciiTheme="majorBidi" w:hAnsiTheme="majorBidi" w:cstheme="majorBidi"/>
          <w:sz w:val="24"/>
          <w:szCs w:val="24"/>
        </w:rPr>
        <w:t xml:space="preserve"> + </w:t>
      </w:r>
      <w:proofErr w:type="spellStart"/>
      <w:r w:rsidR="003634E6" w:rsidRPr="00875F03">
        <w:rPr>
          <w:rFonts w:asciiTheme="majorBidi" w:hAnsiTheme="majorBidi" w:cstheme="majorBidi"/>
          <w:i/>
          <w:iCs/>
          <w:sz w:val="24"/>
          <w:szCs w:val="24"/>
        </w:rPr>
        <w:t>α</w:t>
      </w:r>
      <w:r w:rsidR="003634E6" w:rsidRPr="00875F03">
        <w:rPr>
          <w:rFonts w:asciiTheme="majorBidi" w:hAnsiTheme="majorBidi" w:cstheme="majorBidi"/>
          <w:sz w:val="24"/>
          <w:szCs w:val="24"/>
          <w:vertAlign w:val="subscript"/>
        </w:rPr>
        <w:t>O</w:t>
      </w:r>
      <w:proofErr w:type="spellEnd"/>
      <w:r w:rsidR="0084723E"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Δln</w:t>
      </w:r>
      <w:r w:rsidR="0084723E" w:rsidRPr="00875F03">
        <w:rPr>
          <w:rFonts w:asciiTheme="majorBidi" w:hAnsiTheme="majorBidi" w:cstheme="majorBidi"/>
          <w:sz w:val="24"/>
          <w:szCs w:val="24"/>
        </w:rPr>
        <w:t>K</w:t>
      </w:r>
      <w:r w:rsidR="0084723E" w:rsidRPr="00875F03">
        <w:rPr>
          <w:rFonts w:asciiTheme="majorBidi" w:hAnsiTheme="majorBidi" w:cstheme="majorBidi"/>
          <w:sz w:val="24"/>
          <w:szCs w:val="24"/>
          <w:vertAlign w:val="subscript"/>
        </w:rPr>
        <w:t>t</w:t>
      </w:r>
      <w:r w:rsidR="0084723E" w:rsidRPr="00875F03">
        <w:rPr>
          <w:rFonts w:asciiTheme="majorBidi" w:hAnsiTheme="majorBidi" w:cstheme="majorBidi"/>
          <w:sz w:val="24"/>
          <w:szCs w:val="24"/>
          <w:vertAlign w:val="superscript"/>
        </w:rPr>
        <w:t>O</w:t>
      </w:r>
      <w:proofErr w:type="spellEnd"/>
      <w:r w:rsidR="0084723E" w:rsidRPr="00875F03">
        <w:rPr>
          <w:rFonts w:asciiTheme="majorBidi" w:hAnsiTheme="majorBidi" w:cstheme="majorBidi"/>
          <w:sz w:val="24"/>
          <w:szCs w:val="24"/>
        </w:rPr>
        <w:t xml:space="preserve"> + </w:t>
      </w:r>
      <w:proofErr w:type="spellStart"/>
      <w:r w:rsidR="003634E6" w:rsidRPr="00875F03">
        <w:rPr>
          <w:rFonts w:asciiTheme="majorBidi" w:hAnsiTheme="majorBidi" w:cstheme="majorBidi"/>
          <w:i/>
          <w:iCs/>
          <w:sz w:val="24"/>
          <w:szCs w:val="24"/>
        </w:rPr>
        <w:t>α</w:t>
      </w:r>
      <w:r w:rsidR="003634E6" w:rsidRPr="00875F03">
        <w:rPr>
          <w:rFonts w:asciiTheme="majorBidi" w:hAnsiTheme="majorBidi" w:cstheme="majorBidi"/>
          <w:sz w:val="24"/>
          <w:szCs w:val="24"/>
          <w:vertAlign w:val="subscript"/>
        </w:rPr>
        <w:t>L</w:t>
      </w:r>
      <w:proofErr w:type="spellEnd"/>
      <w:r w:rsidR="0084723E"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Δln</w:t>
      </w:r>
      <w:r w:rsidR="0084723E" w:rsidRPr="00875F03">
        <w:rPr>
          <w:rFonts w:asciiTheme="majorBidi" w:hAnsiTheme="majorBidi" w:cstheme="majorBidi"/>
          <w:sz w:val="24"/>
          <w:szCs w:val="24"/>
        </w:rPr>
        <w:t>L</w:t>
      </w:r>
      <w:r w:rsidR="0084723E" w:rsidRPr="00875F03">
        <w:rPr>
          <w:rFonts w:asciiTheme="majorBidi" w:hAnsiTheme="majorBidi" w:cstheme="majorBidi"/>
          <w:sz w:val="24"/>
          <w:szCs w:val="24"/>
          <w:vertAlign w:val="subscript"/>
        </w:rPr>
        <w:t>t</w:t>
      </w:r>
      <w:proofErr w:type="spellEnd"/>
      <w:r w:rsidR="0084723E" w:rsidRPr="00875F03">
        <w:rPr>
          <w:rFonts w:asciiTheme="majorBidi" w:hAnsiTheme="majorBidi" w:cstheme="majorBidi"/>
          <w:sz w:val="24"/>
          <w:szCs w:val="24"/>
        </w:rPr>
        <w:tab/>
        <w:t>(2)</w:t>
      </w:r>
    </w:p>
    <w:p w:rsidR="004C4A66" w:rsidRPr="00875F03" w:rsidRDefault="005D473C" w:rsidP="00F11D92">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where Δ refers to a first difference, i.e. </w:t>
      </w:r>
      <w:proofErr w:type="spellStart"/>
      <w:r w:rsidRPr="00875F03">
        <w:rPr>
          <w:rFonts w:asciiTheme="majorBidi" w:hAnsiTheme="majorBidi" w:cstheme="majorBidi"/>
          <w:sz w:val="24"/>
          <w:szCs w:val="24"/>
        </w:rPr>
        <w:t>Δ</w:t>
      </w:r>
      <w:r w:rsidRPr="00875F03">
        <w:rPr>
          <w:rFonts w:asciiTheme="majorBidi" w:hAnsiTheme="majorBidi" w:cstheme="majorBidi"/>
          <w:i/>
          <w:iCs/>
          <w:sz w:val="24"/>
          <w:szCs w:val="24"/>
        </w:rPr>
        <w:t>x</w:t>
      </w:r>
      <w:proofErr w:type="spellEnd"/>
      <w:r w:rsidRPr="00875F03">
        <w:rPr>
          <w:rFonts w:asciiTheme="majorBidi" w:hAnsiTheme="majorBidi" w:cstheme="majorBidi"/>
          <w:sz w:val="24"/>
          <w:szCs w:val="24"/>
        </w:rPr>
        <w:t xml:space="preserve"> </w:t>
      </w:r>
      <w:r w:rsidR="00BE7BBF" w:rsidRPr="00875F03">
        <w:rPr>
          <w:rFonts w:asciiTheme="majorBidi" w:hAnsiTheme="majorBidi" w:cstheme="majorBidi"/>
          <w:sz w:val="24"/>
          <w:szCs w:val="24"/>
        </w:rPr>
        <w:t>=</w:t>
      </w:r>
      <w:r w:rsidRPr="00875F03">
        <w:rPr>
          <w:rFonts w:asciiTheme="majorBidi" w:hAnsiTheme="majorBidi" w:cstheme="majorBidi"/>
          <w:sz w:val="24"/>
          <w:szCs w:val="24"/>
        </w:rPr>
        <w:t xml:space="preserve"> </w:t>
      </w:r>
      <w:proofErr w:type="spellStart"/>
      <w:r w:rsidRPr="00875F03">
        <w:rPr>
          <w:rFonts w:asciiTheme="majorBidi" w:hAnsiTheme="majorBidi" w:cstheme="majorBidi"/>
          <w:i/>
          <w:iCs/>
          <w:sz w:val="24"/>
          <w:szCs w:val="24"/>
        </w:rPr>
        <w:t>x</w:t>
      </w:r>
      <w:r w:rsidR="00E27895" w:rsidRPr="00875F03">
        <w:rPr>
          <w:rFonts w:asciiTheme="majorBidi" w:hAnsiTheme="majorBidi" w:cstheme="majorBidi"/>
          <w:sz w:val="24"/>
          <w:szCs w:val="24"/>
          <w:vertAlign w:val="subscript"/>
        </w:rPr>
        <w:t>t</w:t>
      </w:r>
      <w:proofErr w:type="spellEnd"/>
      <w:r w:rsidRPr="00875F03">
        <w:rPr>
          <w:rFonts w:asciiTheme="majorBidi" w:hAnsiTheme="majorBidi" w:cstheme="majorBidi"/>
          <w:sz w:val="24"/>
          <w:szCs w:val="24"/>
        </w:rPr>
        <w:t xml:space="preserve"> </w:t>
      </w:r>
      <w:r w:rsidR="00E27895" w:rsidRPr="00875F03">
        <w:rPr>
          <w:rFonts w:asciiTheme="majorBidi" w:hAnsiTheme="majorBidi" w:cstheme="majorBidi"/>
          <w:sz w:val="24"/>
          <w:szCs w:val="24"/>
        </w:rPr>
        <w:t>–</w:t>
      </w:r>
      <w:r w:rsidRPr="00875F03">
        <w:rPr>
          <w:rFonts w:asciiTheme="majorBidi" w:hAnsiTheme="majorBidi" w:cstheme="majorBidi"/>
          <w:sz w:val="24"/>
          <w:szCs w:val="24"/>
        </w:rPr>
        <w:t xml:space="preserve"> </w:t>
      </w:r>
      <w:r w:rsidRPr="00875F03">
        <w:rPr>
          <w:rFonts w:asciiTheme="majorBidi" w:hAnsiTheme="majorBidi" w:cstheme="majorBidi"/>
          <w:i/>
          <w:iCs/>
          <w:sz w:val="24"/>
          <w:szCs w:val="24"/>
        </w:rPr>
        <w:t>x</w:t>
      </w:r>
      <w:r w:rsidR="00E27895" w:rsidRPr="00875F03">
        <w:rPr>
          <w:rFonts w:asciiTheme="majorBidi" w:hAnsiTheme="majorBidi" w:cstheme="majorBidi"/>
          <w:i/>
          <w:iCs/>
          <w:sz w:val="24"/>
          <w:szCs w:val="24"/>
          <w:vertAlign w:val="subscript"/>
        </w:rPr>
        <w:t>t-1</w:t>
      </w:r>
      <w:r w:rsidR="00BE7BBF" w:rsidRPr="00875F03">
        <w:rPr>
          <w:rFonts w:asciiTheme="majorBidi" w:hAnsiTheme="majorBidi" w:cstheme="majorBidi"/>
          <w:sz w:val="24"/>
          <w:szCs w:val="24"/>
        </w:rPr>
        <w:t>,</w:t>
      </w:r>
      <w:r w:rsidR="0084723E" w:rsidRPr="00875F03">
        <w:rPr>
          <w:rFonts w:asciiTheme="majorBidi" w:hAnsiTheme="majorBidi" w:cstheme="majorBidi"/>
          <w:sz w:val="24"/>
          <w:szCs w:val="24"/>
        </w:rPr>
        <w:t xml:space="preserve"> </w:t>
      </w:r>
      <w:proofErr w:type="spellStart"/>
      <w:r w:rsidR="004C4A66" w:rsidRPr="00875F03">
        <w:rPr>
          <w:rFonts w:asciiTheme="majorBidi" w:hAnsiTheme="majorBidi" w:cstheme="majorBidi"/>
          <w:i/>
          <w:iCs/>
          <w:sz w:val="24"/>
          <w:szCs w:val="24"/>
        </w:rPr>
        <w:t>β</w:t>
      </w:r>
      <w:r w:rsidR="00893D93" w:rsidRPr="00875F03">
        <w:rPr>
          <w:rFonts w:asciiTheme="majorBidi" w:hAnsiTheme="majorBidi" w:cstheme="majorBidi"/>
          <w:sz w:val="24"/>
          <w:szCs w:val="24"/>
        </w:rPr>
        <w:t>’s</w:t>
      </w:r>
      <w:proofErr w:type="spellEnd"/>
      <w:r w:rsidR="00893D93" w:rsidRPr="00875F03">
        <w:rPr>
          <w:rFonts w:asciiTheme="majorBidi" w:hAnsiTheme="majorBidi" w:cstheme="majorBidi"/>
          <w:sz w:val="24"/>
          <w:szCs w:val="24"/>
        </w:rPr>
        <w:t xml:space="preserve"> and </w:t>
      </w:r>
      <w:proofErr w:type="spellStart"/>
      <w:r w:rsidR="00893D93" w:rsidRPr="00875F03">
        <w:rPr>
          <w:rFonts w:asciiTheme="majorBidi" w:hAnsiTheme="majorBidi" w:cstheme="majorBidi"/>
          <w:i/>
          <w:iCs/>
          <w:sz w:val="24"/>
          <w:szCs w:val="24"/>
        </w:rPr>
        <w:t>α</w:t>
      </w:r>
      <w:r w:rsidR="00893D93" w:rsidRPr="00875F03">
        <w:rPr>
          <w:rFonts w:asciiTheme="majorBidi" w:hAnsiTheme="majorBidi" w:cstheme="majorBidi"/>
          <w:sz w:val="24"/>
          <w:szCs w:val="24"/>
        </w:rPr>
        <w:t>’s</w:t>
      </w:r>
      <w:proofErr w:type="spellEnd"/>
      <w:r w:rsidR="004C4A66" w:rsidRPr="00875F03">
        <w:rPr>
          <w:rFonts w:asciiTheme="majorBidi" w:hAnsiTheme="majorBidi" w:cstheme="majorBidi"/>
          <w:sz w:val="24"/>
          <w:szCs w:val="24"/>
        </w:rPr>
        <w:t xml:space="preserve"> denote</w:t>
      </w:r>
      <w:r w:rsidR="00893D93" w:rsidRPr="00875F03">
        <w:rPr>
          <w:rFonts w:asciiTheme="majorBidi" w:hAnsiTheme="majorBidi" w:cstheme="majorBidi"/>
          <w:sz w:val="24"/>
          <w:szCs w:val="24"/>
        </w:rPr>
        <w:t xml:space="preserve"> the</w:t>
      </w:r>
      <w:r w:rsidRPr="00875F03">
        <w:rPr>
          <w:rFonts w:asciiTheme="majorBidi" w:hAnsiTheme="majorBidi" w:cstheme="majorBidi"/>
          <w:sz w:val="24"/>
          <w:szCs w:val="24"/>
        </w:rPr>
        <w:t xml:space="preserve"> average nominal</w:t>
      </w:r>
      <w:r w:rsidR="00893D93" w:rsidRPr="00875F03">
        <w:rPr>
          <w:rFonts w:asciiTheme="majorBidi" w:hAnsiTheme="majorBidi" w:cstheme="majorBidi"/>
          <w:sz w:val="24"/>
          <w:szCs w:val="24"/>
        </w:rPr>
        <w:t xml:space="preserve"> output</w:t>
      </w:r>
      <w:r w:rsidRPr="00875F03">
        <w:rPr>
          <w:rFonts w:asciiTheme="majorBidi" w:hAnsiTheme="majorBidi" w:cstheme="majorBidi"/>
          <w:sz w:val="24"/>
          <w:szCs w:val="24"/>
        </w:rPr>
        <w:t xml:space="preserve"> and</w:t>
      </w:r>
      <w:r w:rsidR="00893D93" w:rsidRPr="00875F03">
        <w:rPr>
          <w:rFonts w:asciiTheme="majorBidi" w:hAnsiTheme="majorBidi" w:cstheme="majorBidi"/>
          <w:sz w:val="24"/>
          <w:szCs w:val="24"/>
        </w:rPr>
        <w:t xml:space="preserve"> </w:t>
      </w:r>
      <w:r w:rsidR="004C4A66" w:rsidRPr="00875F03">
        <w:rPr>
          <w:rFonts w:asciiTheme="majorBidi" w:hAnsiTheme="majorBidi" w:cstheme="majorBidi"/>
          <w:sz w:val="24"/>
          <w:szCs w:val="24"/>
        </w:rPr>
        <w:t>input shares</w:t>
      </w:r>
      <w:r w:rsidR="00893D93" w:rsidRPr="00875F03">
        <w:rPr>
          <w:rFonts w:asciiTheme="majorBidi" w:hAnsiTheme="majorBidi" w:cstheme="majorBidi"/>
          <w:sz w:val="24"/>
          <w:szCs w:val="24"/>
        </w:rPr>
        <w:t xml:space="preserve"> respectively. The weights </w:t>
      </w:r>
      <w:proofErr w:type="spellStart"/>
      <w:r w:rsidR="00893D93" w:rsidRPr="00875F03">
        <w:rPr>
          <w:rFonts w:asciiTheme="majorBidi" w:hAnsiTheme="majorBidi" w:cstheme="majorBidi"/>
          <w:i/>
          <w:iCs/>
          <w:sz w:val="24"/>
          <w:szCs w:val="24"/>
        </w:rPr>
        <w:t>β</w:t>
      </w:r>
      <w:r w:rsidR="00893D93" w:rsidRPr="00875F03">
        <w:rPr>
          <w:rFonts w:asciiTheme="majorBidi" w:hAnsiTheme="majorBidi" w:cstheme="majorBidi"/>
          <w:sz w:val="24"/>
          <w:szCs w:val="24"/>
          <w:vertAlign w:val="subscript"/>
        </w:rPr>
        <w:t>ICT</w:t>
      </w:r>
      <w:proofErr w:type="spellEnd"/>
      <w:r w:rsidR="00893D93" w:rsidRPr="00875F03">
        <w:rPr>
          <w:rFonts w:asciiTheme="majorBidi" w:hAnsiTheme="majorBidi" w:cstheme="majorBidi"/>
          <w:sz w:val="24"/>
          <w:szCs w:val="24"/>
        </w:rPr>
        <w:t xml:space="preserve"> and </w:t>
      </w:r>
      <w:proofErr w:type="spellStart"/>
      <w:r w:rsidR="00893D93" w:rsidRPr="00875F03">
        <w:rPr>
          <w:rFonts w:asciiTheme="majorBidi" w:hAnsiTheme="majorBidi" w:cstheme="majorBidi"/>
          <w:i/>
          <w:iCs/>
          <w:sz w:val="24"/>
          <w:szCs w:val="24"/>
        </w:rPr>
        <w:t>β</w:t>
      </w:r>
      <w:r w:rsidR="00893D93" w:rsidRPr="00875F03">
        <w:rPr>
          <w:rFonts w:asciiTheme="majorBidi" w:hAnsiTheme="majorBidi" w:cstheme="majorBidi"/>
          <w:sz w:val="24"/>
          <w:szCs w:val="24"/>
          <w:vertAlign w:val="subscript"/>
        </w:rPr>
        <w:t>O</w:t>
      </w:r>
      <w:proofErr w:type="spellEnd"/>
      <w:r w:rsidR="00893D93" w:rsidRPr="00875F03">
        <w:rPr>
          <w:rFonts w:asciiTheme="majorBidi" w:hAnsiTheme="majorBidi" w:cstheme="majorBidi"/>
          <w:sz w:val="24"/>
          <w:szCs w:val="24"/>
        </w:rPr>
        <w:t xml:space="preserve"> denote the</w:t>
      </w:r>
      <w:r w:rsidRPr="00875F03">
        <w:rPr>
          <w:rFonts w:asciiTheme="majorBidi" w:hAnsiTheme="majorBidi" w:cstheme="majorBidi"/>
          <w:sz w:val="24"/>
          <w:szCs w:val="24"/>
        </w:rPr>
        <w:t xml:space="preserve"> average nominal</w:t>
      </w:r>
      <w:r w:rsidR="00893D93" w:rsidRPr="00875F03">
        <w:rPr>
          <w:rFonts w:asciiTheme="majorBidi" w:hAnsiTheme="majorBidi" w:cstheme="majorBidi"/>
          <w:sz w:val="24"/>
          <w:szCs w:val="24"/>
        </w:rPr>
        <w:t xml:space="preserve"> output shares of ICT and other production, respectively, and they sum to one. The weights </w:t>
      </w:r>
      <w:proofErr w:type="spellStart"/>
      <w:proofErr w:type="gramStart"/>
      <w:r w:rsidR="00893D93" w:rsidRPr="00875F03">
        <w:rPr>
          <w:rFonts w:asciiTheme="majorBidi" w:hAnsiTheme="majorBidi" w:cstheme="majorBidi"/>
          <w:i/>
          <w:iCs/>
          <w:sz w:val="24"/>
          <w:szCs w:val="24"/>
        </w:rPr>
        <w:t>α</w:t>
      </w:r>
      <w:r w:rsidR="00893D93" w:rsidRPr="00875F03">
        <w:rPr>
          <w:rFonts w:asciiTheme="majorBidi" w:hAnsiTheme="majorBidi" w:cstheme="majorBidi"/>
          <w:sz w:val="24"/>
          <w:szCs w:val="24"/>
          <w:vertAlign w:val="subscript"/>
        </w:rPr>
        <w:t>ICT</w:t>
      </w:r>
      <w:proofErr w:type="spellEnd"/>
      <w:r w:rsidR="00893D93" w:rsidRPr="00875F03">
        <w:rPr>
          <w:rFonts w:asciiTheme="majorBidi" w:hAnsiTheme="majorBidi" w:cstheme="majorBidi"/>
          <w:sz w:val="24"/>
          <w:szCs w:val="24"/>
        </w:rPr>
        <w:t xml:space="preserve"> ,</w:t>
      </w:r>
      <w:proofErr w:type="gramEnd"/>
      <w:r w:rsidR="00893D93" w:rsidRPr="00875F03">
        <w:rPr>
          <w:rFonts w:asciiTheme="majorBidi" w:hAnsiTheme="majorBidi" w:cstheme="majorBidi"/>
          <w:sz w:val="24"/>
          <w:szCs w:val="24"/>
        </w:rPr>
        <w:t xml:space="preserve"> </w:t>
      </w:r>
      <w:proofErr w:type="spellStart"/>
      <w:r w:rsidR="00893D93" w:rsidRPr="00875F03">
        <w:rPr>
          <w:rFonts w:asciiTheme="majorBidi" w:hAnsiTheme="majorBidi" w:cstheme="majorBidi"/>
          <w:i/>
          <w:iCs/>
          <w:sz w:val="24"/>
          <w:szCs w:val="24"/>
        </w:rPr>
        <w:t>α</w:t>
      </w:r>
      <w:r w:rsidR="00893D93" w:rsidRPr="00875F03">
        <w:rPr>
          <w:rFonts w:asciiTheme="majorBidi" w:hAnsiTheme="majorBidi" w:cstheme="majorBidi"/>
          <w:sz w:val="24"/>
          <w:szCs w:val="24"/>
          <w:vertAlign w:val="subscript"/>
        </w:rPr>
        <w:t>O</w:t>
      </w:r>
      <w:proofErr w:type="spellEnd"/>
      <w:r w:rsidR="00893D93" w:rsidRPr="00875F03">
        <w:rPr>
          <w:rFonts w:asciiTheme="majorBidi" w:hAnsiTheme="majorBidi" w:cstheme="majorBidi"/>
          <w:sz w:val="24"/>
          <w:szCs w:val="24"/>
        </w:rPr>
        <w:t xml:space="preserve"> and </w:t>
      </w:r>
      <w:proofErr w:type="spellStart"/>
      <w:r w:rsidR="00893D93" w:rsidRPr="00875F03">
        <w:rPr>
          <w:rFonts w:asciiTheme="majorBidi" w:hAnsiTheme="majorBidi" w:cstheme="majorBidi"/>
          <w:i/>
          <w:iCs/>
          <w:sz w:val="24"/>
          <w:szCs w:val="24"/>
        </w:rPr>
        <w:t>α</w:t>
      </w:r>
      <w:r w:rsidR="00893D93" w:rsidRPr="00875F03">
        <w:rPr>
          <w:rFonts w:asciiTheme="majorBidi" w:hAnsiTheme="majorBidi" w:cstheme="majorBidi"/>
          <w:sz w:val="24"/>
          <w:szCs w:val="24"/>
          <w:vertAlign w:val="subscript"/>
        </w:rPr>
        <w:t>L</w:t>
      </w:r>
      <w:proofErr w:type="spellEnd"/>
      <w:r w:rsidR="00893D93" w:rsidRPr="00875F03">
        <w:rPr>
          <w:rFonts w:asciiTheme="majorBidi" w:hAnsiTheme="majorBidi" w:cstheme="majorBidi"/>
          <w:sz w:val="24"/>
          <w:szCs w:val="24"/>
        </w:rPr>
        <w:t xml:space="preserve"> also sum to one and represent the </w:t>
      </w:r>
      <w:r w:rsidRPr="00875F03">
        <w:rPr>
          <w:rFonts w:asciiTheme="majorBidi" w:hAnsiTheme="majorBidi" w:cstheme="majorBidi"/>
          <w:sz w:val="24"/>
          <w:szCs w:val="24"/>
        </w:rPr>
        <w:t>average nominal</w:t>
      </w:r>
      <w:r w:rsidR="00893D93" w:rsidRPr="00875F03">
        <w:rPr>
          <w:rFonts w:asciiTheme="majorBidi" w:hAnsiTheme="majorBidi" w:cstheme="majorBidi"/>
          <w:sz w:val="24"/>
          <w:szCs w:val="24"/>
        </w:rPr>
        <w:t xml:space="preserve"> income shares of ICT capital, other capital and labor, respectively.</w:t>
      </w:r>
    </w:p>
    <w:p w:rsidR="0084723E" w:rsidRPr="00875F03" w:rsidRDefault="001A1B85" w:rsidP="00F11D92">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The common economical worldview which ICT has impact on the economy is based on </w:t>
      </w:r>
      <w:r w:rsidR="00E54307" w:rsidRPr="00875F03">
        <w:rPr>
          <w:rFonts w:asciiTheme="majorBidi" w:hAnsiTheme="majorBidi" w:cstheme="majorBidi"/>
          <w:sz w:val="24"/>
          <w:szCs w:val="24"/>
        </w:rPr>
        <w:t>Equation</w:t>
      </w:r>
      <w:r w:rsidRPr="00875F03">
        <w:rPr>
          <w:rFonts w:asciiTheme="majorBidi" w:hAnsiTheme="majorBidi" w:cstheme="majorBidi"/>
          <w:sz w:val="24"/>
          <w:szCs w:val="24"/>
        </w:rPr>
        <w:t xml:space="preserve"> (</w:t>
      </w:r>
      <w:r w:rsidR="005D473C" w:rsidRPr="00875F03">
        <w:rPr>
          <w:rFonts w:asciiTheme="majorBidi" w:hAnsiTheme="majorBidi" w:cstheme="majorBidi"/>
          <w:sz w:val="24"/>
          <w:szCs w:val="24"/>
        </w:rPr>
        <w:t>2</w:t>
      </w:r>
      <w:r w:rsidRPr="00875F03">
        <w:rPr>
          <w:rFonts w:asciiTheme="majorBidi" w:hAnsiTheme="majorBidi" w:cstheme="majorBidi"/>
          <w:sz w:val="24"/>
          <w:szCs w:val="24"/>
        </w:rPr>
        <w:t>) that ICT can enhance economic growth in three basic ways as a</w:t>
      </w:r>
      <w:r w:rsidR="00E54307" w:rsidRPr="00875F03">
        <w:rPr>
          <w:rFonts w:asciiTheme="majorBidi" w:hAnsiTheme="majorBidi" w:cstheme="majorBidi"/>
          <w:sz w:val="24"/>
          <w:szCs w:val="24"/>
        </w:rPr>
        <w:t>r</w:t>
      </w:r>
      <w:r w:rsidRPr="00875F03">
        <w:rPr>
          <w:rFonts w:asciiTheme="majorBidi" w:hAnsiTheme="majorBidi" w:cstheme="majorBidi"/>
          <w:sz w:val="24"/>
          <w:szCs w:val="24"/>
        </w:rPr>
        <w:t xml:space="preserve">gued by </w:t>
      </w:r>
      <w:proofErr w:type="spellStart"/>
      <w:r w:rsidRPr="00875F03">
        <w:rPr>
          <w:rFonts w:asciiTheme="majorBidi" w:hAnsiTheme="majorBidi" w:cstheme="majorBidi"/>
          <w:sz w:val="24"/>
          <w:szCs w:val="24"/>
        </w:rPr>
        <w:t>Jalava</w:t>
      </w:r>
      <w:proofErr w:type="spellEnd"/>
      <w:r w:rsidRPr="00875F03">
        <w:rPr>
          <w:rFonts w:asciiTheme="majorBidi" w:hAnsiTheme="majorBidi" w:cstheme="majorBidi"/>
          <w:sz w:val="24"/>
          <w:szCs w:val="24"/>
        </w:rPr>
        <w:t xml:space="preserve"> and </w:t>
      </w:r>
      <w:proofErr w:type="spellStart"/>
      <w:r w:rsidRPr="00875F03">
        <w:rPr>
          <w:rFonts w:asciiTheme="majorBidi" w:hAnsiTheme="majorBidi" w:cstheme="majorBidi"/>
          <w:sz w:val="24"/>
          <w:szCs w:val="24"/>
        </w:rPr>
        <w:t>Pohjola</w:t>
      </w:r>
      <w:proofErr w:type="spellEnd"/>
      <w:r w:rsidRPr="00875F03">
        <w:rPr>
          <w:rFonts w:asciiTheme="majorBidi" w:hAnsiTheme="majorBidi" w:cstheme="majorBidi"/>
          <w:sz w:val="24"/>
          <w:szCs w:val="24"/>
        </w:rPr>
        <w:t xml:space="preserve"> (2002):</w:t>
      </w:r>
    </w:p>
    <w:p w:rsidR="00E54307" w:rsidRPr="00875F03" w:rsidRDefault="00FA4EF2" w:rsidP="00F11D92">
      <w:pPr>
        <w:pStyle w:val="ListParagraph"/>
        <w:numPr>
          <w:ilvl w:val="0"/>
          <w:numId w:val="7"/>
        </w:num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ICT production.</w:t>
      </w:r>
      <w:r w:rsidR="00E54307" w:rsidRPr="00875F03">
        <w:rPr>
          <w:rFonts w:asciiTheme="majorBidi" w:hAnsiTheme="majorBidi" w:cstheme="majorBidi"/>
          <w:sz w:val="24"/>
          <w:szCs w:val="24"/>
        </w:rPr>
        <w:t xml:space="preserve"> the production of ICT goods and services contributes directly to the total value added generated in an economy;</w:t>
      </w:r>
    </w:p>
    <w:p w:rsidR="00E54307" w:rsidRPr="00875F03" w:rsidRDefault="00FA4EF2" w:rsidP="00F11D92">
      <w:pPr>
        <w:pStyle w:val="ListParagraph"/>
        <w:numPr>
          <w:ilvl w:val="0"/>
          <w:numId w:val="7"/>
        </w:num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ICT as </w:t>
      </w:r>
      <w:r w:rsidR="00BB7681" w:rsidRPr="00875F03">
        <w:rPr>
          <w:rFonts w:asciiTheme="majorBidi" w:hAnsiTheme="majorBidi" w:cstheme="majorBidi"/>
          <w:sz w:val="24"/>
          <w:szCs w:val="24"/>
        </w:rPr>
        <w:t>a</w:t>
      </w:r>
      <w:r w:rsidRPr="00875F03">
        <w:rPr>
          <w:rFonts w:asciiTheme="majorBidi" w:hAnsiTheme="majorBidi" w:cstheme="majorBidi"/>
          <w:sz w:val="24"/>
          <w:szCs w:val="24"/>
        </w:rPr>
        <w:t xml:space="preserve"> capital.</w:t>
      </w:r>
      <w:r w:rsidR="00E54307" w:rsidRPr="00875F03">
        <w:rPr>
          <w:rFonts w:asciiTheme="majorBidi" w:hAnsiTheme="majorBidi" w:cstheme="majorBidi"/>
          <w:sz w:val="24"/>
          <w:szCs w:val="24"/>
        </w:rPr>
        <w:t xml:space="preserve"> the use of ICT capital as an input in the production of other goods and services can also make a significant contribution to economic growth;</w:t>
      </w:r>
    </w:p>
    <w:p w:rsidR="00E54307" w:rsidRPr="00875F03" w:rsidRDefault="00FA4EF2" w:rsidP="00F11D92">
      <w:pPr>
        <w:pStyle w:val="ListParagraph"/>
        <w:numPr>
          <w:ilvl w:val="0"/>
          <w:numId w:val="7"/>
        </w:num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ICT as a source of </w:t>
      </w:r>
      <w:r w:rsidR="00BB7681" w:rsidRPr="00875F03">
        <w:rPr>
          <w:rFonts w:asciiTheme="majorBidi" w:hAnsiTheme="majorBidi" w:cstheme="majorBidi"/>
          <w:sz w:val="24"/>
          <w:szCs w:val="24"/>
        </w:rPr>
        <w:t>technological</w:t>
      </w:r>
      <w:r w:rsidRPr="00875F03">
        <w:rPr>
          <w:rFonts w:asciiTheme="majorBidi" w:hAnsiTheme="majorBidi" w:cstheme="majorBidi"/>
          <w:sz w:val="24"/>
          <w:szCs w:val="24"/>
        </w:rPr>
        <w:t xml:space="preserve"> change. </w:t>
      </w:r>
      <w:r w:rsidR="00E54307" w:rsidRPr="00875F03">
        <w:rPr>
          <w:rFonts w:asciiTheme="majorBidi" w:hAnsiTheme="majorBidi" w:cstheme="majorBidi"/>
          <w:sz w:val="24"/>
          <w:szCs w:val="24"/>
        </w:rPr>
        <w:t xml:space="preserve"> </w:t>
      </w:r>
      <w:r w:rsidR="0026507C" w:rsidRPr="00875F03">
        <w:rPr>
          <w:rFonts w:asciiTheme="majorBidi" w:hAnsiTheme="majorBidi" w:cstheme="majorBidi"/>
          <w:sz w:val="24"/>
          <w:szCs w:val="24"/>
        </w:rPr>
        <w:t xml:space="preserve">ICT </w:t>
      </w:r>
      <w:r w:rsidR="00E54307" w:rsidRPr="00875F03">
        <w:rPr>
          <w:rFonts w:asciiTheme="majorBidi" w:hAnsiTheme="majorBidi" w:cstheme="majorBidi"/>
          <w:sz w:val="24"/>
          <w:szCs w:val="24"/>
        </w:rPr>
        <w:t>can enhance economic growth via the impact of ICT industries on multi-factor productivity. If the rapid growth of ICT production is based on efficiency and productivity gains in these industries, this contributes to productivity growth at the macro level as well (</w:t>
      </w:r>
      <w:proofErr w:type="spellStart"/>
      <w:r w:rsidR="00E54307" w:rsidRPr="00875F03">
        <w:rPr>
          <w:rFonts w:asciiTheme="majorBidi" w:hAnsiTheme="majorBidi" w:cstheme="majorBidi"/>
          <w:sz w:val="24"/>
          <w:szCs w:val="24"/>
        </w:rPr>
        <w:t>Jalava</w:t>
      </w:r>
      <w:proofErr w:type="spellEnd"/>
      <w:r w:rsidR="00E54307" w:rsidRPr="00875F03">
        <w:rPr>
          <w:rFonts w:asciiTheme="majorBidi" w:hAnsiTheme="majorBidi" w:cstheme="majorBidi"/>
          <w:sz w:val="24"/>
          <w:szCs w:val="24"/>
        </w:rPr>
        <w:t xml:space="preserve"> and </w:t>
      </w:r>
      <w:proofErr w:type="spellStart"/>
      <w:r w:rsidR="00E54307" w:rsidRPr="00875F03">
        <w:rPr>
          <w:rFonts w:asciiTheme="majorBidi" w:hAnsiTheme="majorBidi" w:cstheme="majorBidi"/>
          <w:sz w:val="24"/>
          <w:szCs w:val="24"/>
        </w:rPr>
        <w:t>Pohjola</w:t>
      </w:r>
      <w:proofErr w:type="spellEnd"/>
      <w:r w:rsidR="00E54307" w:rsidRPr="00875F03">
        <w:rPr>
          <w:rFonts w:asciiTheme="majorBidi" w:hAnsiTheme="majorBidi" w:cstheme="majorBidi"/>
          <w:sz w:val="24"/>
          <w:szCs w:val="24"/>
        </w:rPr>
        <w:t xml:space="preserve"> 2002).</w:t>
      </w:r>
    </w:p>
    <w:p w:rsidR="00046365" w:rsidRPr="00875F03" w:rsidRDefault="001A6C97" w:rsidP="00F11D92">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lastRenderedPageBreak/>
        <w:t>On the basis of the Methodological Approach, v</w:t>
      </w:r>
      <w:r w:rsidR="00046365" w:rsidRPr="00875F03">
        <w:rPr>
          <w:rFonts w:asciiTheme="majorBidi" w:hAnsiTheme="majorBidi" w:cstheme="majorBidi"/>
          <w:sz w:val="24"/>
          <w:szCs w:val="24"/>
        </w:rPr>
        <w:t>arious analytical techniques</w:t>
      </w:r>
      <w:r w:rsidRPr="00875F03">
        <w:rPr>
          <w:rFonts w:asciiTheme="majorBidi" w:hAnsiTheme="majorBidi" w:cstheme="majorBidi"/>
          <w:sz w:val="24"/>
          <w:szCs w:val="24"/>
        </w:rPr>
        <w:t xml:space="preserve"> or methods</w:t>
      </w:r>
      <w:r w:rsidR="00046365" w:rsidRPr="00875F03">
        <w:rPr>
          <w:rFonts w:asciiTheme="majorBidi" w:hAnsiTheme="majorBidi" w:cstheme="majorBidi"/>
          <w:sz w:val="24"/>
          <w:szCs w:val="24"/>
        </w:rPr>
        <w:t xml:space="preserve"> have been used to measure the economic impacts of ICT at the</w:t>
      </w:r>
      <w:r w:rsidRPr="00875F03">
        <w:rPr>
          <w:rFonts w:asciiTheme="majorBidi" w:hAnsiTheme="majorBidi" w:cstheme="majorBidi"/>
          <w:sz w:val="24"/>
          <w:szCs w:val="24"/>
        </w:rPr>
        <w:t xml:space="preserve"> m</w:t>
      </w:r>
      <w:r w:rsidR="00046365" w:rsidRPr="00875F03">
        <w:rPr>
          <w:rFonts w:asciiTheme="majorBidi" w:hAnsiTheme="majorBidi" w:cstheme="majorBidi"/>
          <w:sz w:val="24"/>
          <w:szCs w:val="24"/>
        </w:rPr>
        <w:t>acroeconomic.</w:t>
      </w:r>
      <w:r w:rsidR="00F84567" w:rsidRPr="00875F03">
        <w:rPr>
          <w:rFonts w:asciiTheme="majorBidi" w:hAnsiTheme="majorBidi" w:cstheme="majorBidi"/>
          <w:sz w:val="24"/>
          <w:szCs w:val="24"/>
        </w:rPr>
        <w:t xml:space="preserve"> In this respect,</w:t>
      </w:r>
      <w:r w:rsidR="00046365" w:rsidRPr="00875F03">
        <w:rPr>
          <w:rFonts w:asciiTheme="majorBidi" w:hAnsiTheme="majorBidi" w:cstheme="majorBidi"/>
          <w:sz w:val="24"/>
          <w:szCs w:val="24"/>
        </w:rPr>
        <w:t xml:space="preserve"> </w:t>
      </w:r>
      <w:r w:rsidR="00F84567" w:rsidRPr="00875F03">
        <w:rPr>
          <w:rFonts w:asciiTheme="majorBidi" w:hAnsiTheme="majorBidi" w:cstheme="majorBidi"/>
          <w:sz w:val="24"/>
          <w:szCs w:val="24"/>
        </w:rPr>
        <w:t>t</w:t>
      </w:r>
      <w:r w:rsidR="00046365" w:rsidRPr="00875F03">
        <w:rPr>
          <w:rFonts w:asciiTheme="majorBidi" w:hAnsiTheme="majorBidi" w:cstheme="majorBidi"/>
          <w:sz w:val="24"/>
          <w:szCs w:val="24"/>
        </w:rPr>
        <w:t>he</w:t>
      </w:r>
      <w:r w:rsidR="00304AA8" w:rsidRPr="00875F03">
        <w:rPr>
          <w:rFonts w:asciiTheme="majorBidi" w:hAnsiTheme="majorBidi" w:cstheme="majorBidi"/>
          <w:sz w:val="24"/>
          <w:szCs w:val="24"/>
        </w:rPr>
        <w:t xml:space="preserve"> </w:t>
      </w:r>
      <w:r w:rsidR="00E32FE0" w:rsidRPr="00875F03">
        <w:rPr>
          <w:rFonts w:asciiTheme="majorBidi" w:hAnsiTheme="majorBidi" w:cstheme="majorBidi"/>
          <w:sz w:val="24"/>
          <w:szCs w:val="24"/>
        </w:rPr>
        <w:t>methods and</w:t>
      </w:r>
      <w:r w:rsidR="00046365" w:rsidRPr="00875F03">
        <w:rPr>
          <w:rFonts w:asciiTheme="majorBidi" w:hAnsiTheme="majorBidi" w:cstheme="majorBidi"/>
          <w:sz w:val="24"/>
          <w:szCs w:val="24"/>
        </w:rPr>
        <w:t xml:space="preserve"> models can be classified between those that are estimated and those that are calibrated</w:t>
      </w:r>
      <w:r w:rsidR="00785C78" w:rsidRPr="00875F03">
        <w:rPr>
          <w:rFonts w:asciiTheme="majorBidi" w:hAnsiTheme="majorBidi" w:cstheme="majorBidi"/>
          <w:sz w:val="24"/>
          <w:szCs w:val="24"/>
        </w:rPr>
        <w:t xml:space="preserve"> (</w:t>
      </w:r>
      <w:proofErr w:type="spellStart"/>
      <w:r w:rsidR="00FC4610" w:rsidRPr="00875F03">
        <w:rPr>
          <w:rFonts w:asciiTheme="majorBidi" w:hAnsiTheme="majorBidi" w:cstheme="majorBidi"/>
          <w:sz w:val="24"/>
          <w:szCs w:val="24"/>
        </w:rPr>
        <w:t>Guerrieri</w:t>
      </w:r>
      <w:proofErr w:type="spellEnd"/>
      <w:r w:rsidR="00FC4610" w:rsidRPr="00875F03">
        <w:rPr>
          <w:rFonts w:asciiTheme="majorBidi" w:hAnsiTheme="majorBidi" w:cstheme="majorBidi"/>
          <w:sz w:val="24"/>
          <w:szCs w:val="24"/>
        </w:rPr>
        <w:t xml:space="preserve">, </w:t>
      </w:r>
      <w:r w:rsidR="00785C78" w:rsidRPr="00875F03">
        <w:rPr>
          <w:rFonts w:asciiTheme="majorBidi" w:hAnsiTheme="majorBidi" w:cstheme="majorBidi"/>
          <w:sz w:val="24"/>
          <w:szCs w:val="24"/>
        </w:rPr>
        <w:t xml:space="preserve">2007). </w:t>
      </w:r>
      <w:r w:rsidR="00F84567" w:rsidRPr="00875F03">
        <w:rPr>
          <w:rFonts w:asciiTheme="majorBidi" w:hAnsiTheme="majorBidi" w:cstheme="majorBidi"/>
          <w:sz w:val="24"/>
          <w:szCs w:val="24"/>
        </w:rPr>
        <w:t>Although, b</w:t>
      </w:r>
      <w:r w:rsidR="00785C78" w:rsidRPr="00875F03">
        <w:rPr>
          <w:rFonts w:asciiTheme="majorBidi" w:hAnsiTheme="majorBidi" w:cstheme="majorBidi"/>
          <w:sz w:val="24"/>
          <w:szCs w:val="24"/>
        </w:rPr>
        <w:t xml:space="preserve">oth calibrated and estimated models have been used </w:t>
      </w:r>
      <w:r w:rsidR="00F84567" w:rsidRPr="00875F03">
        <w:rPr>
          <w:rFonts w:asciiTheme="majorBidi" w:hAnsiTheme="majorBidi" w:cstheme="majorBidi"/>
          <w:sz w:val="24"/>
          <w:szCs w:val="24"/>
        </w:rPr>
        <w:t>in this topic,</w:t>
      </w:r>
      <w:r w:rsidR="00046365" w:rsidRPr="00875F03">
        <w:rPr>
          <w:rFonts w:asciiTheme="majorBidi" w:hAnsiTheme="majorBidi" w:cstheme="majorBidi"/>
          <w:sz w:val="24"/>
          <w:szCs w:val="24"/>
        </w:rPr>
        <w:t xml:space="preserve"> </w:t>
      </w:r>
      <w:r w:rsidR="00304AA8" w:rsidRPr="00875F03">
        <w:rPr>
          <w:rFonts w:asciiTheme="majorBidi" w:hAnsiTheme="majorBidi" w:cstheme="majorBidi"/>
          <w:sz w:val="24"/>
          <w:szCs w:val="24"/>
        </w:rPr>
        <w:t>the</w:t>
      </w:r>
      <w:r w:rsidR="00046365" w:rsidRPr="00875F03">
        <w:rPr>
          <w:rFonts w:asciiTheme="majorBidi" w:hAnsiTheme="majorBidi" w:cstheme="majorBidi"/>
          <w:sz w:val="24"/>
          <w:szCs w:val="24"/>
        </w:rPr>
        <w:t xml:space="preserve"> large and growing </w:t>
      </w:r>
      <w:proofErr w:type="gramStart"/>
      <w:r w:rsidR="00046365" w:rsidRPr="00875F03">
        <w:rPr>
          <w:rFonts w:asciiTheme="majorBidi" w:hAnsiTheme="majorBidi" w:cstheme="majorBidi"/>
          <w:sz w:val="24"/>
          <w:szCs w:val="24"/>
        </w:rPr>
        <w:t xml:space="preserve">body of literature </w:t>
      </w:r>
      <w:r w:rsidR="00F84567" w:rsidRPr="00875F03">
        <w:rPr>
          <w:rFonts w:asciiTheme="majorBidi" w:hAnsiTheme="majorBidi" w:cstheme="majorBidi"/>
          <w:sz w:val="24"/>
          <w:szCs w:val="24"/>
        </w:rPr>
        <w:t>are</w:t>
      </w:r>
      <w:proofErr w:type="gramEnd"/>
      <w:r w:rsidR="00046365" w:rsidRPr="00875F03">
        <w:rPr>
          <w:rFonts w:asciiTheme="majorBidi" w:hAnsiTheme="majorBidi" w:cstheme="majorBidi"/>
          <w:sz w:val="24"/>
          <w:szCs w:val="24"/>
        </w:rPr>
        <w:t xml:space="preserve"> based on estimated methodology and models.</w:t>
      </w:r>
    </w:p>
    <w:p w:rsidR="009461C5" w:rsidRPr="00875F03" w:rsidRDefault="009A1205" w:rsidP="00F11D92">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Accordingly,</w:t>
      </w:r>
      <w:r w:rsidR="00785C78" w:rsidRPr="00875F03">
        <w:rPr>
          <w:rFonts w:asciiTheme="majorBidi" w:hAnsiTheme="majorBidi" w:cstheme="majorBidi"/>
          <w:sz w:val="24"/>
          <w:szCs w:val="24"/>
        </w:rPr>
        <w:t xml:space="preserve"> the effects of ICT investment on the economy</w:t>
      </w:r>
      <w:r w:rsidRPr="00875F03">
        <w:rPr>
          <w:rFonts w:asciiTheme="majorBidi" w:hAnsiTheme="majorBidi" w:cstheme="majorBidi"/>
          <w:sz w:val="24"/>
          <w:szCs w:val="24"/>
        </w:rPr>
        <w:t xml:space="preserve"> </w:t>
      </w:r>
      <w:r w:rsidR="0084723E" w:rsidRPr="00875F03">
        <w:rPr>
          <w:rFonts w:asciiTheme="majorBidi" w:hAnsiTheme="majorBidi" w:cstheme="majorBidi"/>
          <w:sz w:val="24"/>
          <w:szCs w:val="24"/>
        </w:rPr>
        <w:t>can be estimated from</w:t>
      </w:r>
      <w:r w:rsidR="00FC4610" w:rsidRPr="00875F03">
        <w:rPr>
          <w:rFonts w:asciiTheme="majorBidi" w:hAnsiTheme="majorBidi" w:cstheme="majorBidi"/>
          <w:sz w:val="24"/>
          <w:szCs w:val="24"/>
        </w:rPr>
        <w:t xml:space="preserve"> production function</w:t>
      </w:r>
      <w:r w:rsidR="0084723E" w:rsidRPr="00875F03">
        <w:rPr>
          <w:rFonts w:asciiTheme="majorBidi" w:hAnsiTheme="majorBidi" w:cstheme="majorBidi"/>
          <w:sz w:val="24"/>
          <w:szCs w:val="24"/>
        </w:rPr>
        <w:t xml:space="preserve"> </w:t>
      </w:r>
      <w:r w:rsidR="00FC4610" w:rsidRPr="00875F03">
        <w:rPr>
          <w:rFonts w:asciiTheme="majorBidi" w:hAnsiTheme="majorBidi" w:cstheme="majorBidi"/>
          <w:sz w:val="24"/>
          <w:szCs w:val="24"/>
        </w:rPr>
        <w:t xml:space="preserve">(or </w:t>
      </w:r>
      <w:r w:rsidR="0084723E" w:rsidRPr="00875F03">
        <w:rPr>
          <w:rFonts w:asciiTheme="majorBidi" w:hAnsiTheme="majorBidi" w:cstheme="majorBidi"/>
          <w:sz w:val="24"/>
          <w:szCs w:val="24"/>
        </w:rPr>
        <w:t>Equation 2)</w:t>
      </w:r>
      <w:r w:rsidR="009461C5" w:rsidRPr="00875F03">
        <w:rPr>
          <w:rFonts w:asciiTheme="majorBidi" w:hAnsiTheme="majorBidi" w:cstheme="majorBidi"/>
          <w:sz w:val="24"/>
          <w:szCs w:val="24"/>
        </w:rPr>
        <w:t xml:space="preserve"> </w:t>
      </w:r>
      <w:r w:rsidR="0084723E" w:rsidRPr="00875F03">
        <w:rPr>
          <w:rFonts w:asciiTheme="majorBidi" w:hAnsiTheme="majorBidi" w:cstheme="majorBidi"/>
          <w:sz w:val="24"/>
          <w:szCs w:val="24"/>
        </w:rPr>
        <w:t>by using time-series methodology within a country or cross section data across countries.</w:t>
      </w:r>
      <w:r w:rsidR="009461C5" w:rsidRPr="00875F03">
        <w:rPr>
          <w:rFonts w:asciiTheme="majorBidi" w:hAnsiTheme="majorBidi" w:cstheme="majorBidi"/>
          <w:sz w:val="24"/>
          <w:szCs w:val="24"/>
        </w:rPr>
        <w:t xml:space="preserve"> </w:t>
      </w:r>
      <w:r w:rsidR="00F867F6" w:rsidRPr="00875F03">
        <w:rPr>
          <w:rFonts w:asciiTheme="majorBidi" w:hAnsiTheme="majorBidi" w:cstheme="majorBidi"/>
          <w:sz w:val="24"/>
          <w:szCs w:val="24"/>
        </w:rPr>
        <w:t xml:space="preserve">The empirical </w:t>
      </w:r>
      <w:r w:rsidR="00661A5A" w:rsidRPr="00875F03">
        <w:rPr>
          <w:rFonts w:asciiTheme="majorBidi" w:hAnsiTheme="majorBidi" w:cstheme="majorBidi"/>
          <w:sz w:val="24"/>
          <w:szCs w:val="24"/>
        </w:rPr>
        <w:t xml:space="preserve">studies based on </w:t>
      </w:r>
      <w:r w:rsidR="00BA6154" w:rsidRPr="00875F03">
        <w:rPr>
          <w:rFonts w:asciiTheme="majorBidi" w:hAnsiTheme="majorBidi" w:cstheme="majorBidi"/>
          <w:sz w:val="24"/>
          <w:szCs w:val="24"/>
        </w:rPr>
        <w:t>regression analysis</w:t>
      </w:r>
      <w:r w:rsidR="00661A5A" w:rsidRPr="00875F03">
        <w:rPr>
          <w:rFonts w:asciiTheme="majorBidi" w:hAnsiTheme="majorBidi" w:cstheme="majorBidi"/>
          <w:sz w:val="24"/>
          <w:szCs w:val="24"/>
        </w:rPr>
        <w:t xml:space="preserve"> provide</w:t>
      </w:r>
      <w:r w:rsidR="009461C5" w:rsidRPr="00875F03">
        <w:rPr>
          <w:rFonts w:asciiTheme="majorBidi" w:hAnsiTheme="majorBidi" w:cstheme="majorBidi"/>
          <w:sz w:val="24"/>
          <w:szCs w:val="24"/>
        </w:rPr>
        <w:t xml:space="preserve"> evidence of high correlation between ICT and </w:t>
      </w:r>
      <w:r w:rsidRPr="00875F03">
        <w:rPr>
          <w:rFonts w:asciiTheme="majorBidi" w:hAnsiTheme="majorBidi" w:cstheme="majorBidi"/>
          <w:sz w:val="24"/>
          <w:szCs w:val="24"/>
        </w:rPr>
        <w:t>output</w:t>
      </w:r>
      <w:r w:rsidR="009461C5" w:rsidRPr="00875F03">
        <w:rPr>
          <w:rFonts w:asciiTheme="majorBidi" w:hAnsiTheme="majorBidi" w:cstheme="majorBidi"/>
          <w:sz w:val="24"/>
          <w:szCs w:val="24"/>
        </w:rPr>
        <w:t xml:space="preserve"> and</w:t>
      </w:r>
      <w:r w:rsidR="00662EDD" w:rsidRPr="00875F03">
        <w:rPr>
          <w:rFonts w:asciiTheme="majorBidi" w:hAnsiTheme="majorBidi" w:cstheme="majorBidi"/>
          <w:sz w:val="24"/>
          <w:szCs w:val="24"/>
        </w:rPr>
        <w:t>/or</w:t>
      </w:r>
      <w:r w:rsidR="009461C5" w:rsidRPr="00875F03">
        <w:rPr>
          <w:rFonts w:asciiTheme="majorBidi" w:hAnsiTheme="majorBidi" w:cstheme="majorBidi"/>
          <w:sz w:val="24"/>
          <w:szCs w:val="24"/>
        </w:rPr>
        <w:t xml:space="preserve"> productivity</w:t>
      </w:r>
      <w:r w:rsidR="00662EDD" w:rsidRPr="00875F03">
        <w:rPr>
          <w:rFonts w:asciiTheme="majorBidi" w:hAnsiTheme="majorBidi" w:cstheme="majorBidi"/>
          <w:sz w:val="24"/>
          <w:szCs w:val="24"/>
        </w:rPr>
        <w:t xml:space="preserve"> growth</w:t>
      </w:r>
      <w:r w:rsidR="009461C5" w:rsidRPr="00875F03">
        <w:rPr>
          <w:rFonts w:asciiTheme="majorBidi" w:hAnsiTheme="majorBidi" w:cstheme="majorBidi"/>
          <w:sz w:val="24"/>
          <w:szCs w:val="24"/>
        </w:rPr>
        <w:t>.</w:t>
      </w:r>
      <w:r w:rsidR="001E4133" w:rsidRPr="00875F03">
        <w:rPr>
          <w:rFonts w:asciiTheme="majorBidi" w:hAnsiTheme="majorBidi" w:cstheme="majorBidi"/>
          <w:sz w:val="24"/>
          <w:szCs w:val="24"/>
        </w:rPr>
        <w:t xml:space="preserve"> At the same time</w:t>
      </w:r>
      <w:r w:rsidR="009461C5" w:rsidRPr="00875F03">
        <w:rPr>
          <w:rFonts w:asciiTheme="majorBidi" w:hAnsiTheme="majorBidi" w:cstheme="majorBidi"/>
          <w:sz w:val="24"/>
          <w:szCs w:val="24"/>
        </w:rPr>
        <w:t>,</w:t>
      </w:r>
      <w:r w:rsidRPr="00875F03">
        <w:rPr>
          <w:rFonts w:asciiTheme="majorBidi" w:hAnsiTheme="majorBidi" w:cstheme="majorBidi"/>
          <w:sz w:val="24"/>
          <w:szCs w:val="24"/>
        </w:rPr>
        <w:t xml:space="preserve"> growth accounting </w:t>
      </w:r>
      <w:r w:rsidR="00BA6154" w:rsidRPr="00875F03">
        <w:rPr>
          <w:rFonts w:asciiTheme="majorBidi" w:hAnsiTheme="majorBidi" w:cstheme="majorBidi"/>
          <w:sz w:val="24"/>
          <w:szCs w:val="24"/>
        </w:rPr>
        <w:t>studies</w:t>
      </w:r>
      <w:r w:rsidR="00661A5A" w:rsidRPr="00875F03">
        <w:rPr>
          <w:rFonts w:asciiTheme="majorBidi" w:hAnsiTheme="majorBidi" w:cstheme="majorBidi"/>
          <w:sz w:val="24"/>
          <w:szCs w:val="24"/>
        </w:rPr>
        <w:t xml:space="preserve"> investigates</w:t>
      </w:r>
      <w:r w:rsidR="009461C5" w:rsidRPr="00875F03">
        <w:rPr>
          <w:rFonts w:asciiTheme="majorBidi" w:hAnsiTheme="majorBidi" w:cstheme="majorBidi"/>
          <w:sz w:val="24"/>
          <w:szCs w:val="24"/>
        </w:rPr>
        <w:t xml:space="preserve"> the size of the impact of ICT on </w:t>
      </w:r>
      <w:r w:rsidRPr="00875F03">
        <w:rPr>
          <w:rFonts w:asciiTheme="majorBidi" w:hAnsiTheme="majorBidi" w:cstheme="majorBidi"/>
          <w:sz w:val="24"/>
          <w:szCs w:val="24"/>
        </w:rPr>
        <w:t>output</w:t>
      </w:r>
      <w:r w:rsidR="00662EDD" w:rsidRPr="00875F03">
        <w:rPr>
          <w:rFonts w:asciiTheme="majorBidi" w:hAnsiTheme="majorBidi" w:cstheme="majorBidi"/>
          <w:sz w:val="24"/>
          <w:szCs w:val="24"/>
        </w:rPr>
        <w:t xml:space="preserve"> and/or</w:t>
      </w:r>
      <w:r w:rsidR="009461C5" w:rsidRPr="00875F03">
        <w:rPr>
          <w:rFonts w:asciiTheme="majorBidi" w:hAnsiTheme="majorBidi" w:cstheme="majorBidi"/>
          <w:sz w:val="24"/>
          <w:szCs w:val="24"/>
        </w:rPr>
        <w:t xml:space="preserve"> </w:t>
      </w:r>
      <w:r w:rsidR="00662EDD" w:rsidRPr="00875F03">
        <w:rPr>
          <w:rFonts w:asciiTheme="majorBidi" w:hAnsiTheme="majorBidi" w:cstheme="majorBidi"/>
          <w:sz w:val="24"/>
          <w:szCs w:val="24"/>
        </w:rPr>
        <w:t>productivity</w:t>
      </w:r>
      <w:r w:rsidR="009461C5" w:rsidRPr="00875F03">
        <w:rPr>
          <w:rFonts w:asciiTheme="majorBidi" w:hAnsiTheme="majorBidi" w:cstheme="majorBidi"/>
          <w:sz w:val="24"/>
          <w:szCs w:val="24"/>
        </w:rPr>
        <w:t xml:space="preserve"> growth. </w:t>
      </w:r>
      <w:r w:rsidR="009A3D57" w:rsidRPr="00875F03">
        <w:rPr>
          <w:rFonts w:asciiTheme="majorBidi" w:hAnsiTheme="majorBidi" w:cstheme="majorBidi"/>
          <w:sz w:val="24"/>
          <w:szCs w:val="24"/>
        </w:rPr>
        <w:t>Moreover, as an alter</w:t>
      </w:r>
      <w:r w:rsidR="00BA6154" w:rsidRPr="00875F03">
        <w:rPr>
          <w:rFonts w:asciiTheme="majorBidi" w:hAnsiTheme="majorBidi" w:cstheme="majorBidi"/>
          <w:sz w:val="24"/>
          <w:szCs w:val="24"/>
        </w:rPr>
        <w:t>native to the growth accounting</w:t>
      </w:r>
      <w:r w:rsidR="009A3D57" w:rsidRPr="00875F03">
        <w:rPr>
          <w:rFonts w:asciiTheme="majorBidi" w:hAnsiTheme="majorBidi" w:cstheme="majorBidi"/>
          <w:sz w:val="24"/>
          <w:szCs w:val="24"/>
        </w:rPr>
        <w:t xml:space="preserve">, causality testing framework which first introduced by Granger (1969) has been extensively used in the empirical analysis to detect the direction of causality between ICT and economic </w:t>
      </w:r>
      <w:r w:rsidR="00213BB3" w:rsidRPr="00875F03">
        <w:rPr>
          <w:rFonts w:asciiTheme="majorBidi" w:hAnsiTheme="majorBidi" w:cstheme="majorBidi"/>
          <w:sz w:val="24"/>
          <w:szCs w:val="24"/>
        </w:rPr>
        <w:t>variables.</w:t>
      </w:r>
      <w:r w:rsidR="00957C3B" w:rsidRPr="00875F03">
        <w:rPr>
          <w:rFonts w:asciiTheme="majorBidi" w:hAnsiTheme="majorBidi" w:cstheme="majorBidi"/>
          <w:sz w:val="24"/>
          <w:szCs w:val="24"/>
        </w:rPr>
        <w:t xml:space="preserve"> Later studies extend the topic using multiple regression models and multivariate systems, where ICT development and real GDP are exposed to be determined by other economic factors such as human capital, </w:t>
      </w:r>
      <w:r w:rsidR="001E0041" w:rsidRPr="00875F03">
        <w:rPr>
          <w:rFonts w:asciiTheme="majorBidi" w:hAnsiTheme="majorBidi" w:cstheme="majorBidi"/>
          <w:sz w:val="24"/>
          <w:szCs w:val="24"/>
        </w:rPr>
        <w:t>openness</w:t>
      </w:r>
      <w:r w:rsidR="00957C3B" w:rsidRPr="00875F03">
        <w:rPr>
          <w:rFonts w:asciiTheme="majorBidi" w:hAnsiTheme="majorBidi" w:cstheme="majorBidi"/>
          <w:sz w:val="24"/>
          <w:szCs w:val="24"/>
        </w:rPr>
        <w:t>, privatization, foreign investment,</w:t>
      </w:r>
      <w:r w:rsidR="001E0041" w:rsidRPr="00875F03">
        <w:rPr>
          <w:rFonts w:asciiTheme="majorBidi" w:hAnsiTheme="majorBidi" w:cstheme="majorBidi"/>
          <w:sz w:val="24"/>
          <w:szCs w:val="24"/>
        </w:rPr>
        <w:t xml:space="preserve"> etc</w:t>
      </w:r>
      <w:r w:rsidR="00957C3B" w:rsidRPr="00875F03">
        <w:rPr>
          <w:rFonts w:asciiTheme="majorBidi" w:hAnsiTheme="majorBidi" w:cstheme="majorBidi"/>
          <w:sz w:val="24"/>
          <w:szCs w:val="24"/>
        </w:rPr>
        <w:t xml:space="preserve"> along with ICT</w:t>
      </w:r>
      <w:r w:rsidR="001A6C97" w:rsidRPr="00875F03">
        <w:rPr>
          <w:rFonts w:asciiTheme="majorBidi" w:hAnsiTheme="majorBidi" w:cstheme="majorBidi"/>
          <w:sz w:val="24"/>
          <w:szCs w:val="24"/>
        </w:rPr>
        <w:t xml:space="preserve">. This allows a comparative analysis to determine which inputs have the most significant impact on economic growth. </w:t>
      </w:r>
    </w:p>
    <w:p w:rsidR="003B5C5A" w:rsidRPr="00875F03" w:rsidRDefault="005A1FC2" w:rsidP="00F11D92">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On the base of calibration approach, as an alternative framework</w:t>
      </w:r>
      <w:r w:rsidR="003B5C5A" w:rsidRPr="00875F03">
        <w:rPr>
          <w:rFonts w:asciiTheme="majorBidi" w:hAnsiTheme="majorBidi" w:cstheme="majorBidi"/>
          <w:sz w:val="24"/>
          <w:szCs w:val="24"/>
        </w:rPr>
        <w:t xml:space="preserve"> in </w:t>
      </w:r>
      <w:r w:rsidR="00FE2BA2" w:rsidRPr="00875F03">
        <w:rPr>
          <w:rFonts w:asciiTheme="majorBidi" w:hAnsiTheme="majorBidi" w:cstheme="majorBidi"/>
          <w:sz w:val="24"/>
          <w:szCs w:val="24"/>
        </w:rPr>
        <w:t>literature</w:t>
      </w:r>
      <w:r w:rsidR="003B5C5A" w:rsidRPr="00875F03">
        <w:rPr>
          <w:rFonts w:asciiTheme="majorBidi" w:hAnsiTheme="majorBidi" w:cstheme="majorBidi"/>
          <w:sz w:val="24"/>
          <w:szCs w:val="24"/>
        </w:rPr>
        <w:t>,</w:t>
      </w:r>
      <w:r w:rsidRPr="00875F03">
        <w:rPr>
          <w:rFonts w:asciiTheme="majorBidi" w:hAnsiTheme="majorBidi" w:cstheme="majorBidi"/>
          <w:sz w:val="24"/>
          <w:szCs w:val="24"/>
        </w:rPr>
        <w:t xml:space="preserve"> C</w:t>
      </w:r>
      <w:r w:rsidR="00C37C24" w:rsidRPr="00875F03">
        <w:rPr>
          <w:rFonts w:asciiTheme="majorBidi" w:hAnsiTheme="majorBidi" w:cstheme="majorBidi"/>
          <w:sz w:val="24"/>
          <w:szCs w:val="24"/>
        </w:rPr>
        <w:t xml:space="preserve">omputable </w:t>
      </w:r>
      <w:r w:rsidRPr="00875F03">
        <w:rPr>
          <w:rFonts w:asciiTheme="majorBidi" w:hAnsiTheme="majorBidi" w:cstheme="majorBidi"/>
          <w:sz w:val="24"/>
          <w:szCs w:val="24"/>
        </w:rPr>
        <w:t>G</w:t>
      </w:r>
      <w:r w:rsidR="00C37C24" w:rsidRPr="00875F03">
        <w:rPr>
          <w:rFonts w:asciiTheme="majorBidi" w:hAnsiTheme="majorBidi" w:cstheme="majorBidi"/>
          <w:sz w:val="24"/>
          <w:szCs w:val="24"/>
        </w:rPr>
        <w:t xml:space="preserve">eneral </w:t>
      </w:r>
      <w:r w:rsidRPr="00875F03">
        <w:rPr>
          <w:rFonts w:asciiTheme="majorBidi" w:hAnsiTheme="majorBidi" w:cstheme="majorBidi"/>
          <w:sz w:val="24"/>
          <w:szCs w:val="24"/>
        </w:rPr>
        <w:t>E</w:t>
      </w:r>
      <w:r w:rsidR="00C37C24" w:rsidRPr="00875F03">
        <w:rPr>
          <w:rFonts w:asciiTheme="majorBidi" w:hAnsiTheme="majorBidi" w:cstheme="majorBidi"/>
          <w:sz w:val="24"/>
          <w:szCs w:val="24"/>
        </w:rPr>
        <w:t>quilibrium (</w:t>
      </w:r>
      <w:r w:rsidRPr="00875F03">
        <w:rPr>
          <w:rFonts w:asciiTheme="majorBidi" w:hAnsiTheme="majorBidi" w:cstheme="majorBidi"/>
          <w:sz w:val="24"/>
          <w:szCs w:val="24"/>
        </w:rPr>
        <w:t>C</w:t>
      </w:r>
      <w:r w:rsidR="00C37C24" w:rsidRPr="00875F03">
        <w:rPr>
          <w:rFonts w:asciiTheme="majorBidi" w:hAnsiTheme="majorBidi" w:cstheme="majorBidi"/>
          <w:sz w:val="24"/>
          <w:szCs w:val="24"/>
        </w:rPr>
        <w:t>GE) models have been applied to study ICT</w:t>
      </w:r>
      <w:r w:rsidRPr="00875F03">
        <w:rPr>
          <w:rFonts w:asciiTheme="majorBidi" w:hAnsiTheme="majorBidi" w:cstheme="majorBidi"/>
          <w:sz w:val="24"/>
          <w:szCs w:val="24"/>
        </w:rPr>
        <w:t xml:space="preserve"> as a source</w:t>
      </w:r>
      <w:r w:rsidR="00C37C24" w:rsidRPr="00875F03">
        <w:rPr>
          <w:rFonts w:asciiTheme="majorBidi" w:hAnsiTheme="majorBidi" w:cstheme="majorBidi"/>
          <w:sz w:val="24"/>
          <w:szCs w:val="24"/>
        </w:rPr>
        <w:t xml:space="preserve"> of growth, beyond the conventio</w:t>
      </w:r>
      <w:r w:rsidRPr="00875F03">
        <w:rPr>
          <w:rFonts w:asciiTheme="majorBidi" w:hAnsiTheme="majorBidi" w:cstheme="majorBidi"/>
          <w:sz w:val="24"/>
          <w:szCs w:val="24"/>
        </w:rPr>
        <w:t>nal growth</w:t>
      </w:r>
      <w:r w:rsidR="003B5C5A" w:rsidRPr="00875F03">
        <w:rPr>
          <w:rFonts w:asciiTheme="majorBidi" w:hAnsiTheme="majorBidi" w:cstheme="majorBidi"/>
          <w:sz w:val="24"/>
          <w:szCs w:val="24"/>
        </w:rPr>
        <w:t xml:space="preserve"> </w:t>
      </w:r>
      <w:r w:rsidRPr="00875F03">
        <w:rPr>
          <w:rFonts w:asciiTheme="majorBidi" w:hAnsiTheme="majorBidi" w:cstheme="majorBidi"/>
          <w:sz w:val="24"/>
          <w:szCs w:val="24"/>
        </w:rPr>
        <w:t>accounting exercises.</w:t>
      </w:r>
      <w:r w:rsidR="00C37C24" w:rsidRPr="00875F03">
        <w:rPr>
          <w:rFonts w:asciiTheme="majorBidi" w:hAnsiTheme="majorBidi" w:cstheme="majorBidi"/>
          <w:sz w:val="24"/>
          <w:szCs w:val="24"/>
        </w:rPr>
        <w:t xml:space="preserve"> </w:t>
      </w:r>
      <w:r w:rsidR="003B5C5A" w:rsidRPr="00875F03">
        <w:rPr>
          <w:rFonts w:asciiTheme="majorBidi" w:hAnsiTheme="majorBidi" w:cstheme="majorBidi"/>
          <w:sz w:val="24"/>
          <w:szCs w:val="24"/>
        </w:rPr>
        <w:t>Such</w:t>
      </w:r>
      <w:r w:rsidR="00C37C24" w:rsidRPr="00875F03">
        <w:rPr>
          <w:rFonts w:asciiTheme="majorBidi" w:hAnsiTheme="majorBidi" w:cstheme="majorBidi"/>
          <w:sz w:val="24"/>
          <w:szCs w:val="24"/>
        </w:rPr>
        <w:t xml:space="preserve"> models are firmly grounded in economic theory and do not attempt historical decompositions of aggregate growth (as the growth accounting approach does), but instead, quantify the contribution to growth of specific technological change (Greenwood and </w:t>
      </w:r>
      <w:proofErr w:type="spellStart"/>
      <w:r w:rsidR="00C37C24" w:rsidRPr="00875F03">
        <w:rPr>
          <w:rFonts w:asciiTheme="majorBidi" w:hAnsiTheme="majorBidi" w:cstheme="majorBidi"/>
          <w:sz w:val="24"/>
          <w:szCs w:val="24"/>
        </w:rPr>
        <w:t>Krusell</w:t>
      </w:r>
      <w:proofErr w:type="spellEnd"/>
      <w:r w:rsidR="00C37C24" w:rsidRPr="00875F03">
        <w:rPr>
          <w:rFonts w:asciiTheme="majorBidi" w:hAnsiTheme="majorBidi" w:cstheme="majorBidi"/>
          <w:sz w:val="24"/>
          <w:szCs w:val="24"/>
        </w:rPr>
        <w:t xml:space="preserve"> 2007).</w:t>
      </w:r>
      <w:r w:rsidR="003B5C5A" w:rsidRPr="00875F03">
        <w:rPr>
          <w:rFonts w:asciiTheme="majorBidi" w:hAnsiTheme="majorBidi" w:cstheme="majorBidi"/>
          <w:sz w:val="24"/>
          <w:szCs w:val="24"/>
        </w:rPr>
        <w:t xml:space="preserve">  </w:t>
      </w:r>
      <w:r w:rsidR="00FE2BA2" w:rsidRPr="00875F03">
        <w:rPr>
          <w:rFonts w:asciiTheme="majorBidi" w:hAnsiTheme="majorBidi" w:cstheme="majorBidi"/>
          <w:sz w:val="24"/>
          <w:szCs w:val="24"/>
        </w:rPr>
        <w:t>These models</w:t>
      </w:r>
      <w:r w:rsidR="003B5C5A" w:rsidRPr="00875F03">
        <w:rPr>
          <w:rFonts w:asciiTheme="majorBidi" w:hAnsiTheme="majorBidi" w:cstheme="majorBidi"/>
          <w:sz w:val="24"/>
          <w:szCs w:val="24"/>
        </w:rPr>
        <w:t xml:space="preserve"> represent an intriguing and powerful device </w:t>
      </w:r>
      <w:r w:rsidR="00FE2BA2" w:rsidRPr="00875F03">
        <w:rPr>
          <w:rFonts w:asciiTheme="majorBidi" w:hAnsiTheme="majorBidi" w:cstheme="majorBidi"/>
          <w:sz w:val="24"/>
          <w:szCs w:val="24"/>
        </w:rPr>
        <w:t>to assess the economy wide impact of the ICT on the behavior of the economy as a whole as well as the performance of its sectors.</w:t>
      </w:r>
    </w:p>
    <w:p w:rsidR="00DC0472" w:rsidRPr="00875F03" w:rsidRDefault="00DC0472" w:rsidP="00F11D92">
      <w:pPr>
        <w:spacing w:before="480" w:after="240" w:line="360" w:lineRule="auto"/>
        <w:jc w:val="both"/>
        <w:outlineLvl w:val="0"/>
        <w:rPr>
          <w:rFonts w:asciiTheme="majorBidi" w:hAnsiTheme="majorBidi" w:cstheme="majorBidi"/>
          <w:b/>
          <w:i/>
          <w:iCs/>
          <w:sz w:val="24"/>
          <w:szCs w:val="24"/>
        </w:rPr>
      </w:pPr>
      <w:r w:rsidRPr="00875F03">
        <w:rPr>
          <w:rFonts w:asciiTheme="majorBidi" w:hAnsiTheme="majorBidi" w:cstheme="majorBidi"/>
          <w:b/>
          <w:i/>
          <w:iCs/>
          <w:sz w:val="24"/>
          <w:szCs w:val="24"/>
        </w:rPr>
        <w:t xml:space="preserve">Empirical Studies </w:t>
      </w:r>
      <w:r w:rsidR="00FE2BA2" w:rsidRPr="00875F03">
        <w:rPr>
          <w:rFonts w:asciiTheme="majorBidi" w:hAnsiTheme="majorBidi" w:cstheme="majorBidi"/>
          <w:b/>
          <w:i/>
          <w:iCs/>
          <w:sz w:val="24"/>
          <w:szCs w:val="24"/>
        </w:rPr>
        <w:t>by</w:t>
      </w:r>
      <w:r w:rsidRPr="00875F03">
        <w:rPr>
          <w:rFonts w:asciiTheme="majorBidi" w:hAnsiTheme="majorBidi" w:cstheme="majorBidi"/>
          <w:b/>
          <w:i/>
          <w:iCs/>
          <w:sz w:val="24"/>
          <w:szCs w:val="24"/>
        </w:rPr>
        <w:t xml:space="preserve"> Growth Accounting and </w:t>
      </w:r>
      <w:r w:rsidR="004B68DA" w:rsidRPr="00875F03">
        <w:rPr>
          <w:rFonts w:asciiTheme="majorBidi" w:hAnsiTheme="majorBidi" w:cstheme="majorBidi"/>
          <w:b/>
          <w:i/>
          <w:iCs/>
          <w:sz w:val="24"/>
          <w:szCs w:val="24"/>
        </w:rPr>
        <w:t xml:space="preserve">production </w:t>
      </w:r>
      <w:proofErr w:type="gramStart"/>
      <w:r w:rsidR="004B68DA" w:rsidRPr="00875F03">
        <w:rPr>
          <w:rFonts w:asciiTheme="majorBidi" w:hAnsiTheme="majorBidi" w:cstheme="majorBidi"/>
          <w:b/>
          <w:i/>
          <w:iCs/>
          <w:sz w:val="24"/>
          <w:szCs w:val="24"/>
        </w:rPr>
        <w:t>function</w:t>
      </w:r>
      <w:proofErr w:type="gramEnd"/>
      <w:r w:rsidRPr="00875F03">
        <w:rPr>
          <w:rFonts w:asciiTheme="majorBidi" w:hAnsiTheme="majorBidi" w:cstheme="majorBidi"/>
          <w:b/>
          <w:i/>
          <w:iCs/>
          <w:sz w:val="24"/>
          <w:szCs w:val="24"/>
        </w:rPr>
        <w:t xml:space="preserve"> </w:t>
      </w:r>
      <w:r w:rsidR="00D77423" w:rsidRPr="00875F03">
        <w:rPr>
          <w:rFonts w:asciiTheme="majorBidi" w:hAnsiTheme="majorBidi" w:cstheme="majorBidi"/>
          <w:b/>
          <w:i/>
          <w:iCs/>
          <w:sz w:val="24"/>
          <w:szCs w:val="24"/>
        </w:rPr>
        <w:t>approach</w:t>
      </w:r>
      <w:r w:rsidRPr="00875F03">
        <w:rPr>
          <w:rFonts w:asciiTheme="majorBidi" w:hAnsiTheme="majorBidi" w:cstheme="majorBidi"/>
          <w:b/>
          <w:i/>
          <w:iCs/>
          <w:sz w:val="24"/>
          <w:szCs w:val="24"/>
        </w:rPr>
        <w:t xml:space="preserve"> </w:t>
      </w:r>
    </w:p>
    <w:p w:rsidR="0031176D" w:rsidRPr="00875F03" w:rsidRDefault="0031176D" w:rsidP="001A565C">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lastRenderedPageBreak/>
        <w:t>Although, the preliminary studies have reported little evidence on the contribution of ICT to economic growth and total factor productivity in the 70s and 80s in the U.S. economy (</w:t>
      </w:r>
      <w:proofErr w:type="spellStart"/>
      <w:r w:rsidRPr="00875F03">
        <w:rPr>
          <w:rFonts w:asciiTheme="majorBidi" w:hAnsiTheme="majorBidi" w:cstheme="majorBidi"/>
          <w:sz w:val="24"/>
          <w:szCs w:val="24"/>
        </w:rPr>
        <w:t>Oliner</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Sichel</w:t>
      </w:r>
      <w:proofErr w:type="spellEnd"/>
      <w:r w:rsidRPr="00875F03">
        <w:rPr>
          <w:rFonts w:asciiTheme="majorBidi" w:hAnsiTheme="majorBidi" w:cstheme="majorBidi"/>
          <w:sz w:val="24"/>
          <w:szCs w:val="24"/>
        </w:rPr>
        <w:t xml:space="preserve"> 1994, Jorgenson &amp; </w:t>
      </w:r>
      <w:proofErr w:type="spellStart"/>
      <w:r w:rsidRPr="00875F03">
        <w:rPr>
          <w:rFonts w:asciiTheme="majorBidi" w:hAnsiTheme="majorBidi" w:cstheme="majorBidi"/>
          <w:sz w:val="24"/>
          <w:szCs w:val="24"/>
        </w:rPr>
        <w:t>Stiroh</w:t>
      </w:r>
      <w:proofErr w:type="spellEnd"/>
      <w:r w:rsidRPr="00875F03">
        <w:rPr>
          <w:rFonts w:asciiTheme="majorBidi" w:hAnsiTheme="majorBidi" w:cstheme="majorBidi"/>
          <w:sz w:val="24"/>
          <w:szCs w:val="24"/>
        </w:rPr>
        <w:t xml:space="preserve">, 1995), the collaboration between ICT and productivity growth was evident over the second half of the 90s in the U.S. economy (Jorgenson, 2001 and Jorgenson &amp; </w:t>
      </w:r>
      <w:proofErr w:type="spellStart"/>
      <w:r w:rsidRPr="00875F03">
        <w:rPr>
          <w:rFonts w:asciiTheme="majorBidi" w:hAnsiTheme="majorBidi" w:cstheme="majorBidi"/>
          <w:sz w:val="24"/>
          <w:szCs w:val="24"/>
        </w:rPr>
        <w:t>Stiroh</w:t>
      </w:r>
      <w:proofErr w:type="spellEnd"/>
      <w:r w:rsidRPr="00875F03">
        <w:rPr>
          <w:rFonts w:asciiTheme="majorBidi" w:hAnsiTheme="majorBidi" w:cstheme="majorBidi"/>
          <w:sz w:val="24"/>
          <w:szCs w:val="24"/>
        </w:rPr>
        <w:t xml:space="preserve">, 2000). Furthermore, several studies (e.g. </w:t>
      </w:r>
      <w:proofErr w:type="spellStart"/>
      <w:r w:rsidRPr="00875F03">
        <w:rPr>
          <w:rFonts w:asciiTheme="majorBidi" w:hAnsiTheme="majorBidi" w:cstheme="majorBidi"/>
          <w:sz w:val="24"/>
          <w:szCs w:val="24"/>
        </w:rPr>
        <w:t>Oliner</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Sichel</w:t>
      </w:r>
      <w:proofErr w:type="spellEnd"/>
      <w:r w:rsidRPr="00875F03">
        <w:rPr>
          <w:rFonts w:asciiTheme="majorBidi" w:hAnsiTheme="majorBidi" w:cstheme="majorBidi"/>
          <w:sz w:val="24"/>
          <w:szCs w:val="24"/>
        </w:rPr>
        <w:t xml:space="preserve">, 2000 and 2002, </w:t>
      </w:r>
      <w:proofErr w:type="spellStart"/>
      <w:r w:rsidRPr="00875F03">
        <w:rPr>
          <w:rFonts w:asciiTheme="majorBidi" w:hAnsiTheme="majorBidi" w:cstheme="majorBidi"/>
          <w:sz w:val="24"/>
          <w:szCs w:val="24"/>
        </w:rPr>
        <w:t>Baily</w:t>
      </w:r>
      <w:proofErr w:type="spellEnd"/>
      <w:r w:rsidRPr="00875F03">
        <w:rPr>
          <w:rFonts w:asciiTheme="majorBidi" w:hAnsiTheme="majorBidi" w:cstheme="majorBidi"/>
          <w:sz w:val="24"/>
          <w:szCs w:val="24"/>
        </w:rPr>
        <w:t xml:space="preserve"> &amp; Lawrence, 2001, and Jorgenson, Ho &amp; </w:t>
      </w:r>
      <w:proofErr w:type="spellStart"/>
      <w:r w:rsidRPr="00875F03">
        <w:rPr>
          <w:rFonts w:asciiTheme="majorBidi" w:hAnsiTheme="majorBidi" w:cstheme="majorBidi"/>
          <w:sz w:val="24"/>
          <w:szCs w:val="24"/>
        </w:rPr>
        <w:t>Stiroh</w:t>
      </w:r>
      <w:proofErr w:type="spellEnd"/>
      <w:r w:rsidRPr="00875F03">
        <w:rPr>
          <w:rFonts w:asciiTheme="majorBidi" w:hAnsiTheme="majorBidi" w:cstheme="majorBidi"/>
          <w:sz w:val="24"/>
          <w:szCs w:val="24"/>
        </w:rPr>
        <w:t>, 2004 and 2007) have revealed that the effect of ICT-use on other industries (capital deepening) is more effective than ICT production itself.</w:t>
      </w:r>
    </w:p>
    <w:p w:rsidR="0031176D" w:rsidRPr="00875F03" w:rsidRDefault="0031176D" w:rsidP="001A565C">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Besides the studies in the U.S., other researchers examined this approach by considering an individual country or a group of countries. Most studies in developed and industrialized countries reported that ICT plays a key role in the second half of the 90s; for example, </w:t>
      </w:r>
      <w:proofErr w:type="spellStart"/>
      <w:r w:rsidRPr="00875F03">
        <w:rPr>
          <w:rFonts w:asciiTheme="majorBidi" w:hAnsiTheme="majorBidi" w:cstheme="majorBidi"/>
          <w:sz w:val="24"/>
          <w:szCs w:val="24"/>
        </w:rPr>
        <w:t>Niininen</w:t>
      </w:r>
      <w:proofErr w:type="spellEnd"/>
      <w:r w:rsidRPr="00875F03">
        <w:rPr>
          <w:rFonts w:asciiTheme="majorBidi" w:hAnsiTheme="majorBidi" w:cstheme="majorBidi"/>
          <w:sz w:val="24"/>
          <w:szCs w:val="24"/>
        </w:rPr>
        <w:t xml:space="preserve"> (2001) and </w:t>
      </w:r>
      <w:proofErr w:type="spellStart"/>
      <w:r w:rsidRPr="00875F03">
        <w:rPr>
          <w:rFonts w:asciiTheme="majorBidi" w:hAnsiTheme="majorBidi" w:cstheme="majorBidi"/>
          <w:sz w:val="24"/>
          <w:szCs w:val="24"/>
        </w:rPr>
        <w:t>Jalava</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Pohjola</w:t>
      </w:r>
      <w:proofErr w:type="spellEnd"/>
      <w:r w:rsidRPr="00875F03">
        <w:rPr>
          <w:rFonts w:asciiTheme="majorBidi" w:hAnsiTheme="majorBidi" w:cstheme="majorBidi"/>
          <w:sz w:val="24"/>
          <w:szCs w:val="24"/>
        </w:rPr>
        <w:t xml:space="preserve"> (2005, 2007) in Finland; </w:t>
      </w:r>
      <w:proofErr w:type="spellStart"/>
      <w:r w:rsidRPr="00875F03">
        <w:rPr>
          <w:rFonts w:asciiTheme="majorBidi" w:hAnsiTheme="majorBidi" w:cstheme="majorBidi"/>
          <w:sz w:val="24"/>
          <w:szCs w:val="24"/>
        </w:rPr>
        <w:t>Oulton</w:t>
      </w:r>
      <w:proofErr w:type="spellEnd"/>
      <w:r w:rsidRPr="00875F03">
        <w:rPr>
          <w:rFonts w:asciiTheme="majorBidi" w:hAnsiTheme="majorBidi" w:cstheme="majorBidi"/>
          <w:sz w:val="24"/>
          <w:szCs w:val="24"/>
        </w:rPr>
        <w:t xml:space="preserve"> (2002) in U.K.; RWI and Gordon (2002) in Germany; </w:t>
      </w:r>
      <w:proofErr w:type="spellStart"/>
      <w:r w:rsidRPr="00875F03">
        <w:rPr>
          <w:rFonts w:asciiTheme="majorBidi" w:hAnsiTheme="majorBidi" w:cstheme="majorBidi"/>
          <w:sz w:val="24"/>
          <w:szCs w:val="24"/>
        </w:rPr>
        <w:t>Gretton</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Gali</w:t>
      </w:r>
      <w:proofErr w:type="spellEnd"/>
      <w:r w:rsidRPr="00875F03">
        <w:rPr>
          <w:rFonts w:asciiTheme="majorBidi" w:hAnsiTheme="majorBidi" w:cstheme="majorBidi"/>
          <w:sz w:val="24"/>
          <w:szCs w:val="24"/>
        </w:rPr>
        <w:t xml:space="preserve"> &amp; Parham (2002),  Simon &amp; </w:t>
      </w:r>
      <w:proofErr w:type="spellStart"/>
      <w:r w:rsidRPr="00875F03">
        <w:rPr>
          <w:rFonts w:asciiTheme="majorBidi" w:hAnsiTheme="majorBidi" w:cstheme="majorBidi"/>
          <w:sz w:val="24"/>
          <w:szCs w:val="24"/>
        </w:rPr>
        <w:t>Wardrop</w:t>
      </w:r>
      <w:proofErr w:type="spellEnd"/>
      <w:r w:rsidRPr="00875F03">
        <w:rPr>
          <w:rFonts w:asciiTheme="majorBidi" w:hAnsiTheme="majorBidi" w:cstheme="majorBidi"/>
          <w:sz w:val="24"/>
          <w:szCs w:val="24"/>
        </w:rPr>
        <w:t xml:space="preserve"> (2002) in Australia; </w:t>
      </w:r>
      <w:proofErr w:type="spellStart"/>
      <w:r w:rsidRPr="00875F03">
        <w:rPr>
          <w:rFonts w:asciiTheme="majorBidi" w:hAnsiTheme="majorBidi" w:cstheme="majorBidi"/>
          <w:sz w:val="24"/>
          <w:szCs w:val="24"/>
        </w:rPr>
        <w:t>Kegels</w:t>
      </w:r>
      <w:proofErr w:type="spellEnd"/>
      <w:r w:rsidRPr="00875F03">
        <w:rPr>
          <w:rFonts w:asciiTheme="majorBidi" w:hAnsiTheme="majorBidi" w:cstheme="majorBidi"/>
          <w:sz w:val="24"/>
          <w:szCs w:val="24"/>
        </w:rPr>
        <w:t xml:space="preserve">, van </w:t>
      </w:r>
      <w:proofErr w:type="spellStart"/>
      <w:r w:rsidRPr="00875F03">
        <w:rPr>
          <w:rFonts w:asciiTheme="majorBidi" w:hAnsiTheme="majorBidi" w:cstheme="majorBidi"/>
          <w:sz w:val="24"/>
          <w:szCs w:val="24"/>
        </w:rPr>
        <w:t>Overbeke</w:t>
      </w:r>
      <w:proofErr w:type="spellEnd"/>
      <w:r w:rsidRPr="00875F03">
        <w:rPr>
          <w:rFonts w:asciiTheme="majorBidi" w:hAnsiTheme="majorBidi" w:cstheme="majorBidi"/>
          <w:sz w:val="24"/>
          <w:szCs w:val="24"/>
        </w:rPr>
        <w:t xml:space="preserve"> &amp; van </w:t>
      </w:r>
      <w:proofErr w:type="spellStart"/>
      <w:r w:rsidRPr="00875F03">
        <w:rPr>
          <w:rFonts w:asciiTheme="majorBidi" w:hAnsiTheme="majorBidi" w:cstheme="majorBidi"/>
          <w:sz w:val="24"/>
          <w:szCs w:val="24"/>
        </w:rPr>
        <w:t>Zandweghe</w:t>
      </w:r>
      <w:proofErr w:type="spellEnd"/>
      <w:r w:rsidRPr="00875F03">
        <w:rPr>
          <w:rFonts w:asciiTheme="majorBidi" w:hAnsiTheme="majorBidi" w:cstheme="majorBidi"/>
          <w:sz w:val="24"/>
          <w:szCs w:val="24"/>
        </w:rPr>
        <w:t xml:space="preserve"> (2002) in Belgium; </w:t>
      </w:r>
      <w:proofErr w:type="spellStart"/>
      <w:r w:rsidRPr="00875F03">
        <w:rPr>
          <w:rFonts w:asciiTheme="majorBidi" w:hAnsiTheme="majorBidi" w:cstheme="majorBidi"/>
          <w:sz w:val="24"/>
          <w:szCs w:val="24"/>
        </w:rPr>
        <w:t>Miyagawa</w:t>
      </w:r>
      <w:proofErr w:type="spellEnd"/>
      <w:r w:rsidRPr="00875F03">
        <w:rPr>
          <w:rFonts w:asciiTheme="majorBidi" w:hAnsiTheme="majorBidi" w:cstheme="majorBidi"/>
          <w:sz w:val="24"/>
          <w:szCs w:val="24"/>
        </w:rPr>
        <w:t xml:space="preserve">, Ito, &amp; Harada, (2002) in Japan; Armstrong, </w:t>
      </w:r>
      <w:proofErr w:type="spellStart"/>
      <w:r w:rsidRPr="00875F03">
        <w:rPr>
          <w:rFonts w:asciiTheme="majorBidi" w:hAnsiTheme="majorBidi" w:cstheme="majorBidi"/>
          <w:sz w:val="24"/>
          <w:szCs w:val="24"/>
        </w:rPr>
        <w:t>Harchaoui</w:t>
      </w:r>
      <w:proofErr w:type="spellEnd"/>
      <w:r w:rsidRPr="00875F03">
        <w:rPr>
          <w:rFonts w:asciiTheme="majorBidi" w:hAnsiTheme="majorBidi" w:cstheme="majorBidi"/>
          <w:sz w:val="24"/>
          <w:szCs w:val="24"/>
        </w:rPr>
        <w:t xml:space="preserve">, Jackson, &amp; </w:t>
      </w:r>
      <w:proofErr w:type="spellStart"/>
      <w:r w:rsidRPr="00875F03">
        <w:rPr>
          <w:rFonts w:asciiTheme="majorBidi" w:hAnsiTheme="majorBidi" w:cstheme="majorBidi"/>
          <w:sz w:val="24"/>
          <w:szCs w:val="24"/>
        </w:rPr>
        <w:t>Tarkhani</w:t>
      </w:r>
      <w:proofErr w:type="spellEnd"/>
      <w:r w:rsidRPr="00875F03">
        <w:rPr>
          <w:rFonts w:asciiTheme="majorBidi" w:hAnsiTheme="majorBidi" w:cstheme="majorBidi"/>
          <w:sz w:val="24"/>
          <w:szCs w:val="24"/>
        </w:rPr>
        <w:t xml:space="preserve"> (2002), Khan &amp; Santos (2002) in Canada, </w:t>
      </w:r>
      <w:proofErr w:type="spellStart"/>
      <w:r w:rsidRPr="00875F03">
        <w:rPr>
          <w:rFonts w:asciiTheme="majorBidi" w:hAnsiTheme="majorBidi" w:cstheme="majorBidi"/>
          <w:sz w:val="24"/>
          <w:szCs w:val="24"/>
        </w:rPr>
        <w:t>Cette</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Kokoglu</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Mairesse</w:t>
      </w:r>
      <w:proofErr w:type="spellEnd"/>
      <w:r w:rsidRPr="00875F03">
        <w:rPr>
          <w:rFonts w:asciiTheme="majorBidi" w:hAnsiTheme="majorBidi" w:cstheme="majorBidi"/>
          <w:sz w:val="24"/>
          <w:szCs w:val="24"/>
        </w:rPr>
        <w:t xml:space="preserve"> (2002) in France; Van </w:t>
      </w:r>
      <w:proofErr w:type="spellStart"/>
      <w:r w:rsidRPr="00875F03">
        <w:rPr>
          <w:rFonts w:asciiTheme="majorBidi" w:hAnsiTheme="majorBidi" w:cstheme="majorBidi"/>
          <w:sz w:val="24"/>
          <w:szCs w:val="24"/>
        </w:rPr>
        <w:t>der</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Wiel</w:t>
      </w:r>
      <w:proofErr w:type="spellEnd"/>
      <w:r w:rsidRPr="00875F03">
        <w:rPr>
          <w:rFonts w:asciiTheme="majorBidi" w:hAnsiTheme="majorBidi" w:cstheme="majorBidi"/>
          <w:sz w:val="24"/>
          <w:szCs w:val="24"/>
        </w:rPr>
        <w:t xml:space="preserve"> (2002) in Netherlands; and Kim (2002) in South Korea. In general, these studies imply that there is a clear positive link between ICT development and economic growth, but it takes a long time to become visible in macroeconomic level. ICT capital growth accelerates productivity growth but with long lags between 5 -15 years (</w:t>
      </w:r>
      <w:proofErr w:type="spellStart"/>
      <w:r w:rsidRPr="00875F03">
        <w:rPr>
          <w:rFonts w:asciiTheme="majorBidi" w:hAnsiTheme="majorBidi" w:cstheme="majorBidi"/>
          <w:sz w:val="24"/>
          <w:szCs w:val="24"/>
        </w:rPr>
        <w:t>Basu</w:t>
      </w:r>
      <w:proofErr w:type="spellEnd"/>
      <w:r w:rsidRPr="00875F03">
        <w:rPr>
          <w:rFonts w:asciiTheme="majorBidi" w:hAnsiTheme="majorBidi" w:cstheme="majorBidi"/>
          <w:sz w:val="24"/>
          <w:szCs w:val="24"/>
        </w:rPr>
        <w:t xml:space="preserve"> &amp; Fernald, 2007).</w:t>
      </w:r>
    </w:p>
    <w:p w:rsidR="00D435F8" w:rsidRPr="00875F03" w:rsidRDefault="0031176D" w:rsidP="005B7307">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From another perspective, relationship between ICT and economic performance can be scanned through cross-country comparisons that most of them magnify the gap between </w:t>
      </w:r>
      <w:r w:rsidR="005B7307" w:rsidRPr="00875F03">
        <w:rPr>
          <w:rFonts w:asciiTheme="majorBidi" w:hAnsiTheme="majorBidi" w:cstheme="majorBidi"/>
          <w:sz w:val="24"/>
          <w:szCs w:val="24"/>
        </w:rPr>
        <w:t>them</w:t>
      </w:r>
      <w:r w:rsidRPr="00875F03">
        <w:rPr>
          <w:rFonts w:asciiTheme="majorBidi" w:hAnsiTheme="majorBidi" w:cstheme="majorBidi"/>
          <w:sz w:val="24"/>
          <w:szCs w:val="24"/>
        </w:rPr>
        <w:t xml:space="preserve">. The earlier significant studies for comparison of OECD and European Union countries (e.g. </w:t>
      </w:r>
      <w:proofErr w:type="spellStart"/>
      <w:r w:rsidRPr="00875F03">
        <w:rPr>
          <w:rFonts w:asciiTheme="majorBidi" w:hAnsiTheme="majorBidi" w:cstheme="majorBidi"/>
          <w:sz w:val="24"/>
          <w:szCs w:val="24"/>
        </w:rPr>
        <w:t>Daveri</w:t>
      </w:r>
      <w:proofErr w:type="spellEnd"/>
      <w:r w:rsidRPr="00875F03">
        <w:rPr>
          <w:rFonts w:asciiTheme="majorBidi" w:hAnsiTheme="majorBidi" w:cstheme="majorBidi"/>
          <w:sz w:val="24"/>
          <w:szCs w:val="24"/>
        </w:rPr>
        <w:t xml:space="preserve">, 2000, </w:t>
      </w:r>
      <w:proofErr w:type="spellStart"/>
      <w:r w:rsidRPr="00875F03">
        <w:rPr>
          <w:rFonts w:asciiTheme="majorBidi" w:hAnsiTheme="majorBidi" w:cstheme="majorBidi"/>
          <w:sz w:val="24"/>
          <w:szCs w:val="24"/>
        </w:rPr>
        <w:t>Daveri</w:t>
      </w:r>
      <w:proofErr w:type="spellEnd"/>
      <w:r w:rsidRPr="00875F03">
        <w:rPr>
          <w:rFonts w:asciiTheme="majorBidi" w:hAnsiTheme="majorBidi" w:cstheme="majorBidi"/>
          <w:sz w:val="24"/>
          <w:szCs w:val="24"/>
        </w:rPr>
        <w:t xml:space="preserve">, 2002; </w:t>
      </w:r>
      <w:proofErr w:type="spellStart"/>
      <w:r w:rsidRPr="00875F03">
        <w:rPr>
          <w:rFonts w:asciiTheme="majorBidi" w:hAnsiTheme="majorBidi" w:cstheme="majorBidi"/>
          <w:sz w:val="24"/>
          <w:szCs w:val="24"/>
        </w:rPr>
        <w:t>Colecchia</w:t>
      </w:r>
      <w:proofErr w:type="spellEnd"/>
      <w:r w:rsidRPr="00875F03">
        <w:rPr>
          <w:rFonts w:asciiTheme="majorBidi" w:hAnsiTheme="majorBidi" w:cstheme="majorBidi"/>
          <w:sz w:val="24"/>
          <w:szCs w:val="24"/>
        </w:rPr>
        <w:t xml:space="preserve"> and Schreyer, 2001; Van Ark, et al., 2002; </w:t>
      </w:r>
      <w:proofErr w:type="spellStart"/>
      <w:r w:rsidRPr="00875F03">
        <w:rPr>
          <w:rFonts w:asciiTheme="majorBidi" w:hAnsiTheme="majorBidi" w:cstheme="majorBidi"/>
          <w:sz w:val="24"/>
          <w:szCs w:val="24"/>
        </w:rPr>
        <w:t>Timmer</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Ypma</w:t>
      </w:r>
      <w:proofErr w:type="spellEnd"/>
      <w:r w:rsidRPr="00875F03">
        <w:rPr>
          <w:rFonts w:asciiTheme="majorBidi" w:hAnsiTheme="majorBidi" w:cstheme="majorBidi"/>
          <w:sz w:val="24"/>
          <w:szCs w:val="24"/>
        </w:rPr>
        <w:t>, and Van Ark, 2003) showed that ICT’s contribution to the economic growth in U.S. and Canada has been larger than other countries; meanwhile, there is a different growth contribution of ICT between European Union countries.</w:t>
      </w:r>
      <w:r w:rsidR="00D435F8" w:rsidRPr="00875F03">
        <w:rPr>
          <w:rFonts w:asciiTheme="majorBidi" w:hAnsiTheme="majorBidi" w:cstheme="majorBidi"/>
          <w:sz w:val="24"/>
          <w:szCs w:val="24"/>
        </w:rPr>
        <w:t xml:space="preserve"> Recently, </w:t>
      </w:r>
      <w:proofErr w:type="spellStart"/>
      <w:r w:rsidR="00D435F8" w:rsidRPr="00875F03">
        <w:rPr>
          <w:rFonts w:asciiTheme="majorBidi" w:hAnsiTheme="majorBidi" w:cstheme="majorBidi"/>
          <w:sz w:val="24"/>
          <w:szCs w:val="24"/>
        </w:rPr>
        <w:t>Jiménez-Rodríguez</w:t>
      </w:r>
      <w:proofErr w:type="spellEnd"/>
      <w:r w:rsidR="00D435F8" w:rsidRPr="00875F03">
        <w:rPr>
          <w:rFonts w:asciiTheme="majorBidi" w:hAnsiTheme="majorBidi" w:cstheme="majorBidi"/>
          <w:sz w:val="24"/>
          <w:szCs w:val="24"/>
        </w:rPr>
        <w:t xml:space="preserve"> (2012) using panel-vector </w:t>
      </w:r>
      <w:proofErr w:type="spellStart"/>
      <w:r w:rsidR="00D435F8" w:rsidRPr="00875F03">
        <w:rPr>
          <w:rFonts w:asciiTheme="majorBidi" w:hAnsiTheme="majorBidi" w:cstheme="majorBidi"/>
          <w:sz w:val="24"/>
          <w:szCs w:val="24"/>
        </w:rPr>
        <w:t>autoregression</w:t>
      </w:r>
      <w:proofErr w:type="spellEnd"/>
      <w:r w:rsidR="00D435F8" w:rsidRPr="00875F03">
        <w:rPr>
          <w:rFonts w:asciiTheme="majorBidi" w:hAnsiTheme="majorBidi" w:cstheme="majorBidi"/>
          <w:sz w:val="24"/>
          <w:szCs w:val="24"/>
        </w:rPr>
        <w:t xml:space="preserve"> models as one of the </w:t>
      </w:r>
      <w:proofErr w:type="spellStart"/>
      <w:r w:rsidR="00D435F8" w:rsidRPr="00875F03">
        <w:rPr>
          <w:rFonts w:asciiTheme="majorBidi" w:hAnsiTheme="majorBidi" w:cstheme="majorBidi"/>
          <w:sz w:val="24"/>
          <w:szCs w:val="24"/>
        </w:rPr>
        <w:t>sofisticated</w:t>
      </w:r>
      <w:proofErr w:type="spellEnd"/>
      <w:r w:rsidR="00D435F8" w:rsidRPr="00875F03">
        <w:rPr>
          <w:rFonts w:asciiTheme="majorBidi" w:hAnsiTheme="majorBidi" w:cstheme="majorBidi"/>
          <w:sz w:val="24"/>
          <w:szCs w:val="24"/>
        </w:rPr>
        <w:t xml:space="preserve"> modeling method that extends the empirical work on ICT impacts on three key variables – real output, employment, and labor productivity. This study conducted based on the data of the some European Union-15 (EU-15) countries and the USA and it is claimed by her that this is the first time that such a methodology </w:t>
      </w:r>
      <w:r w:rsidR="00D435F8" w:rsidRPr="00875F03">
        <w:rPr>
          <w:rFonts w:asciiTheme="majorBidi" w:hAnsiTheme="majorBidi" w:cstheme="majorBidi"/>
          <w:sz w:val="24"/>
          <w:szCs w:val="24"/>
        </w:rPr>
        <w:lastRenderedPageBreak/>
        <w:t>has been used to this aim. Finally it is concluded that the ICT investment is positive for the economies of these countries, giving rise to larger growth in real output, employment, and labor productivity at the industrial level.</w:t>
      </w:r>
    </w:p>
    <w:p w:rsidR="001A565C" w:rsidRPr="00875F03" w:rsidRDefault="0031176D" w:rsidP="001A565C">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On the other hand, comparative studies between developed and developing countries (see </w:t>
      </w:r>
      <w:proofErr w:type="spellStart"/>
      <w:r w:rsidRPr="00875F03">
        <w:rPr>
          <w:rFonts w:asciiTheme="majorBidi" w:hAnsiTheme="majorBidi" w:cstheme="majorBidi"/>
          <w:sz w:val="24"/>
          <w:szCs w:val="24"/>
        </w:rPr>
        <w:t>Dewan</w:t>
      </w:r>
      <w:proofErr w:type="spellEnd"/>
      <w:r w:rsidRPr="00875F03">
        <w:rPr>
          <w:rFonts w:asciiTheme="majorBidi" w:hAnsiTheme="majorBidi" w:cstheme="majorBidi"/>
          <w:sz w:val="24"/>
          <w:szCs w:val="24"/>
        </w:rPr>
        <w:t xml:space="preserve"> &amp; Kraemer, 2000; </w:t>
      </w:r>
      <w:proofErr w:type="spellStart"/>
      <w:r w:rsidRPr="00875F03">
        <w:rPr>
          <w:rFonts w:asciiTheme="majorBidi" w:hAnsiTheme="majorBidi" w:cstheme="majorBidi"/>
          <w:sz w:val="24"/>
          <w:szCs w:val="24"/>
        </w:rPr>
        <w:t>Pohjola</w:t>
      </w:r>
      <w:proofErr w:type="spellEnd"/>
      <w:r w:rsidRPr="00875F03">
        <w:rPr>
          <w:rFonts w:asciiTheme="majorBidi" w:hAnsiTheme="majorBidi" w:cstheme="majorBidi"/>
          <w:sz w:val="24"/>
          <w:szCs w:val="24"/>
        </w:rPr>
        <w:t xml:space="preserve">, 2001) indicated that in contrast to developed countries, developing ones did not experience significant returns from ICT development. At the same time, the results of those studies that focused only on developing economies are consistent with the results which reported a limited impact of ICT development on economic growth (e.g. </w:t>
      </w:r>
      <w:proofErr w:type="spellStart"/>
      <w:r w:rsidRPr="00875F03">
        <w:rPr>
          <w:rFonts w:asciiTheme="majorBidi" w:hAnsiTheme="majorBidi" w:cstheme="majorBidi"/>
          <w:sz w:val="24"/>
          <w:szCs w:val="24"/>
        </w:rPr>
        <w:t>Avgerou</w:t>
      </w:r>
      <w:proofErr w:type="spellEnd"/>
      <w:r w:rsidRPr="00875F03">
        <w:rPr>
          <w:rFonts w:asciiTheme="majorBidi" w:hAnsiTheme="majorBidi" w:cstheme="majorBidi"/>
          <w:sz w:val="24"/>
          <w:szCs w:val="24"/>
        </w:rPr>
        <w:t xml:space="preserve">, 1998 and Wang, 1999 in Taiwan; </w:t>
      </w:r>
      <w:proofErr w:type="spellStart"/>
      <w:r w:rsidRPr="00875F03">
        <w:rPr>
          <w:rFonts w:asciiTheme="majorBidi" w:hAnsiTheme="majorBidi" w:cstheme="majorBidi"/>
          <w:sz w:val="24"/>
          <w:szCs w:val="24"/>
        </w:rPr>
        <w:t>Meng</w:t>
      </w:r>
      <w:proofErr w:type="spellEnd"/>
      <w:r w:rsidRPr="00875F03">
        <w:rPr>
          <w:rFonts w:asciiTheme="majorBidi" w:hAnsiTheme="majorBidi" w:cstheme="majorBidi"/>
          <w:sz w:val="24"/>
          <w:szCs w:val="24"/>
        </w:rPr>
        <w:t xml:space="preserve"> &amp; Li, 2002 in China). In Middle East area, </w:t>
      </w:r>
      <w:proofErr w:type="spellStart"/>
      <w:r w:rsidRPr="00875F03">
        <w:rPr>
          <w:rFonts w:asciiTheme="majorBidi" w:hAnsiTheme="majorBidi" w:cstheme="majorBidi"/>
          <w:sz w:val="24"/>
          <w:szCs w:val="24"/>
        </w:rPr>
        <w:t>Nour</w:t>
      </w:r>
      <w:proofErr w:type="spellEnd"/>
      <w:r w:rsidRPr="00875F03">
        <w:rPr>
          <w:rFonts w:asciiTheme="majorBidi" w:hAnsiTheme="majorBidi" w:cstheme="majorBidi"/>
          <w:sz w:val="24"/>
          <w:szCs w:val="24"/>
        </w:rPr>
        <w:t xml:space="preserve"> (2002) by using data from Egypt and some of the Persian Gulf countries reported that the correlation between ICT development and economic growth was positive but was not significant. However, unlike the most developing countries, the East Asian and South East Asian countries have benefited successfully from ICT in their economic and social development (</w:t>
      </w:r>
      <w:proofErr w:type="spellStart"/>
      <w:r w:rsidRPr="00875F03">
        <w:rPr>
          <w:rFonts w:asciiTheme="majorBidi" w:hAnsiTheme="majorBidi" w:cstheme="majorBidi"/>
          <w:sz w:val="24"/>
          <w:szCs w:val="24"/>
        </w:rPr>
        <w:t>Jussawalla</w:t>
      </w:r>
      <w:proofErr w:type="spellEnd"/>
      <w:r w:rsidRPr="00875F03">
        <w:rPr>
          <w:rFonts w:asciiTheme="majorBidi" w:hAnsiTheme="majorBidi" w:cstheme="majorBidi"/>
          <w:sz w:val="24"/>
          <w:szCs w:val="24"/>
        </w:rPr>
        <w:t xml:space="preserve"> &amp; Taylor, 2003). According to </w:t>
      </w:r>
      <w:proofErr w:type="spellStart"/>
      <w:r w:rsidRPr="00875F03">
        <w:rPr>
          <w:rFonts w:asciiTheme="majorBidi" w:hAnsiTheme="majorBidi" w:cstheme="majorBidi"/>
          <w:sz w:val="24"/>
          <w:szCs w:val="24"/>
        </w:rPr>
        <w:t>Kuppusamy</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Pahlavani</w:t>
      </w:r>
      <w:proofErr w:type="spellEnd"/>
      <w:r w:rsidRPr="00875F03">
        <w:rPr>
          <w:rFonts w:asciiTheme="majorBidi" w:hAnsiTheme="majorBidi" w:cstheme="majorBidi"/>
          <w:sz w:val="24"/>
          <w:szCs w:val="24"/>
        </w:rPr>
        <w:t xml:space="preserve">, and </w:t>
      </w:r>
      <w:proofErr w:type="spellStart"/>
      <w:r w:rsidRPr="00875F03">
        <w:rPr>
          <w:rFonts w:asciiTheme="majorBidi" w:hAnsiTheme="majorBidi" w:cstheme="majorBidi"/>
          <w:sz w:val="24"/>
          <w:szCs w:val="24"/>
        </w:rPr>
        <w:t>Saleh</w:t>
      </w:r>
      <w:proofErr w:type="spellEnd"/>
      <w:r w:rsidRPr="00875F03">
        <w:rPr>
          <w:rFonts w:asciiTheme="majorBidi" w:hAnsiTheme="majorBidi" w:cstheme="majorBidi"/>
          <w:sz w:val="24"/>
          <w:szCs w:val="24"/>
        </w:rPr>
        <w:t xml:space="preserve"> (2008) ICT investment has had a positive and significant long-run relationship with economic growth in Australia, Malaysia and Singapore.</w:t>
      </w:r>
    </w:p>
    <w:p w:rsidR="001A565C" w:rsidRPr="00875F03" w:rsidRDefault="001A565C" w:rsidP="001A565C">
      <w:pPr>
        <w:spacing w:after="240" w:line="360" w:lineRule="auto"/>
        <w:ind w:firstLine="360"/>
        <w:jc w:val="both"/>
        <w:rPr>
          <w:rFonts w:asciiTheme="majorBidi" w:hAnsiTheme="majorBidi" w:cstheme="majorBidi"/>
          <w:sz w:val="24"/>
          <w:szCs w:val="24"/>
        </w:rPr>
      </w:pPr>
      <w:proofErr w:type="spellStart"/>
      <w:r w:rsidRPr="00875F03">
        <w:rPr>
          <w:rFonts w:asciiTheme="majorBidi" w:hAnsiTheme="majorBidi" w:cstheme="majorBidi"/>
          <w:sz w:val="24"/>
          <w:szCs w:val="24"/>
        </w:rPr>
        <w:t>Piatkowski</w:t>
      </w:r>
      <w:proofErr w:type="spellEnd"/>
      <w:r w:rsidRPr="00875F03">
        <w:rPr>
          <w:rFonts w:asciiTheme="majorBidi" w:hAnsiTheme="majorBidi" w:cstheme="majorBidi"/>
          <w:sz w:val="24"/>
          <w:szCs w:val="24"/>
        </w:rPr>
        <w:t xml:space="preserve"> (2002) claimed that ICT investment in less-developed countries is not much enough to assess their impact on output growth. Investment in ICT appears to be less growth-enhancing in a number of countries where the levels of ICT investment are smaller (</w:t>
      </w:r>
      <w:proofErr w:type="spellStart"/>
      <w:r w:rsidRPr="00875F03">
        <w:rPr>
          <w:rFonts w:asciiTheme="majorBidi" w:hAnsiTheme="majorBidi" w:cstheme="majorBidi"/>
          <w:sz w:val="24"/>
          <w:szCs w:val="24"/>
        </w:rPr>
        <w:t>Colecchia</w:t>
      </w:r>
      <w:proofErr w:type="spellEnd"/>
      <w:r w:rsidRPr="00875F03">
        <w:rPr>
          <w:rFonts w:asciiTheme="majorBidi" w:hAnsiTheme="majorBidi" w:cstheme="majorBidi"/>
          <w:sz w:val="24"/>
          <w:szCs w:val="24"/>
        </w:rPr>
        <w:t xml:space="preserve"> &amp; Schreyer, 2002; </w:t>
      </w:r>
      <w:proofErr w:type="spellStart"/>
      <w:r w:rsidRPr="00875F03">
        <w:rPr>
          <w:rFonts w:asciiTheme="majorBidi" w:hAnsiTheme="majorBidi" w:cstheme="majorBidi"/>
          <w:sz w:val="24"/>
          <w:szCs w:val="24"/>
        </w:rPr>
        <w:t>Daveri</w:t>
      </w:r>
      <w:proofErr w:type="spellEnd"/>
      <w:r w:rsidRPr="00875F03">
        <w:rPr>
          <w:rFonts w:asciiTheme="majorBidi" w:hAnsiTheme="majorBidi" w:cstheme="majorBidi"/>
          <w:sz w:val="24"/>
          <w:szCs w:val="24"/>
        </w:rPr>
        <w:t xml:space="preserve">, 2002; </w:t>
      </w:r>
      <w:proofErr w:type="spellStart"/>
      <w:r w:rsidRPr="00875F03">
        <w:rPr>
          <w:rFonts w:asciiTheme="majorBidi" w:hAnsiTheme="majorBidi" w:cstheme="majorBidi"/>
          <w:sz w:val="24"/>
          <w:szCs w:val="24"/>
        </w:rPr>
        <w:t>Vijselaar</w:t>
      </w:r>
      <w:proofErr w:type="spellEnd"/>
      <w:r w:rsidRPr="00875F03">
        <w:rPr>
          <w:rFonts w:asciiTheme="majorBidi" w:hAnsiTheme="majorBidi" w:cstheme="majorBidi"/>
          <w:sz w:val="24"/>
          <w:szCs w:val="24"/>
        </w:rPr>
        <w:t xml:space="preserve"> &amp; Albers, 2002). Therefore, due to the lack of capital investment and related knowledge as well as the existing  lag behind ICT diffusion, the role of the ICT investment in developing countries is not clear enough (</w:t>
      </w:r>
      <w:proofErr w:type="spellStart"/>
      <w:r w:rsidRPr="00875F03">
        <w:rPr>
          <w:rFonts w:asciiTheme="majorBidi" w:hAnsiTheme="majorBidi" w:cstheme="majorBidi"/>
          <w:sz w:val="24"/>
          <w:szCs w:val="24"/>
        </w:rPr>
        <w:t>Meng</w:t>
      </w:r>
      <w:proofErr w:type="spellEnd"/>
      <w:r w:rsidRPr="00875F03">
        <w:rPr>
          <w:rFonts w:asciiTheme="majorBidi" w:hAnsiTheme="majorBidi" w:cstheme="majorBidi"/>
          <w:sz w:val="24"/>
          <w:szCs w:val="24"/>
        </w:rPr>
        <w:t xml:space="preserve"> &amp; Li, 2002). Elsewhere, Lee, </w:t>
      </w:r>
      <w:proofErr w:type="spellStart"/>
      <w:r w:rsidRPr="00875F03">
        <w:rPr>
          <w:rFonts w:asciiTheme="majorBidi" w:hAnsiTheme="majorBidi" w:cstheme="majorBidi"/>
          <w:sz w:val="24"/>
          <w:szCs w:val="24"/>
        </w:rPr>
        <w:t>Gholami</w:t>
      </w:r>
      <w:proofErr w:type="spellEnd"/>
      <w:r w:rsidRPr="00875F03">
        <w:rPr>
          <w:rFonts w:asciiTheme="majorBidi" w:hAnsiTheme="majorBidi" w:cstheme="majorBidi"/>
          <w:sz w:val="24"/>
          <w:szCs w:val="24"/>
        </w:rPr>
        <w:t xml:space="preserve"> and Tong (2005) suggest that some threshold of ICT capital must be gained before their effect becomes measurable. Thus, they suggest to developing countries to promote the use of ICT and provide the environmental conditions to sustain the effective use of ICT. Furthermore, Grace, Kenny, and </w:t>
      </w:r>
      <w:proofErr w:type="spellStart"/>
      <w:r w:rsidRPr="00875F03">
        <w:rPr>
          <w:rFonts w:asciiTheme="majorBidi" w:hAnsiTheme="majorBidi" w:cstheme="majorBidi"/>
          <w:sz w:val="24"/>
          <w:szCs w:val="24"/>
        </w:rPr>
        <w:t>Qiang</w:t>
      </w:r>
      <w:proofErr w:type="spellEnd"/>
      <w:r w:rsidRPr="00875F03">
        <w:rPr>
          <w:rFonts w:asciiTheme="majorBidi" w:hAnsiTheme="majorBidi" w:cstheme="majorBidi"/>
          <w:sz w:val="24"/>
          <w:szCs w:val="24"/>
        </w:rPr>
        <w:t xml:space="preserve"> (2003) added that some less-developed countries would endanger to fall into a poverty trap in the case that ICT threshold effects come true. That is, if development of ICT is related to the income level and if income growth is affected by a threshold of ICT capital, then low-income countries less likely benefit from opportunities provided by ICT development.</w:t>
      </w:r>
    </w:p>
    <w:p w:rsidR="00A72CD1" w:rsidRPr="00875F03" w:rsidRDefault="00A72CD1" w:rsidP="00D435F8">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lastRenderedPageBreak/>
        <w:t xml:space="preserve">In the general discussion on ICT and development, the focus has been on </w:t>
      </w:r>
      <w:r w:rsidR="00D435F8" w:rsidRPr="00875F03">
        <w:rPr>
          <w:rFonts w:asciiTheme="majorBidi" w:hAnsiTheme="majorBidi" w:cstheme="majorBidi"/>
          <w:sz w:val="24"/>
          <w:szCs w:val="24"/>
        </w:rPr>
        <w:t>ICT-</w:t>
      </w:r>
      <w:r w:rsidRPr="00875F03">
        <w:rPr>
          <w:rFonts w:asciiTheme="majorBidi" w:hAnsiTheme="majorBidi" w:cstheme="majorBidi"/>
          <w:sz w:val="24"/>
          <w:szCs w:val="24"/>
        </w:rPr>
        <w:t>use.</w:t>
      </w:r>
      <w:r w:rsidR="00D435F8" w:rsidRPr="00875F03">
        <w:rPr>
          <w:rFonts w:asciiTheme="majorBidi" w:hAnsiTheme="majorBidi" w:cstheme="majorBidi"/>
          <w:sz w:val="24"/>
          <w:szCs w:val="24"/>
        </w:rPr>
        <w:t xml:space="preserve"> For example,</w:t>
      </w:r>
      <w:r w:rsidRPr="00875F03">
        <w:rPr>
          <w:rFonts w:asciiTheme="majorBidi" w:hAnsiTheme="majorBidi" w:cstheme="majorBidi"/>
          <w:sz w:val="24"/>
          <w:szCs w:val="24"/>
        </w:rPr>
        <w:t xml:space="preserve"> </w:t>
      </w:r>
      <w:proofErr w:type="spellStart"/>
      <w:r w:rsidR="00DC0472" w:rsidRPr="00875F03">
        <w:rPr>
          <w:rFonts w:asciiTheme="majorBidi" w:hAnsiTheme="majorBidi" w:cstheme="majorBidi"/>
          <w:sz w:val="24"/>
          <w:szCs w:val="24"/>
        </w:rPr>
        <w:t>Oulton</w:t>
      </w:r>
      <w:proofErr w:type="spellEnd"/>
      <w:r w:rsidR="00DC0472" w:rsidRPr="00875F03">
        <w:rPr>
          <w:rFonts w:asciiTheme="majorBidi" w:hAnsiTheme="majorBidi" w:cstheme="majorBidi"/>
          <w:sz w:val="24"/>
          <w:szCs w:val="24"/>
        </w:rPr>
        <w:t xml:space="preserve"> (2010) use the results of growth accounting and the insights from a two-sector growth model (in which the first sector produces consumer goods and non-ICT capital goods while the second sector produces ICT products).</w:t>
      </w:r>
      <w:r w:rsidRPr="00875F03">
        <w:rPr>
          <w:rFonts w:asciiTheme="majorBidi" w:hAnsiTheme="majorBidi" w:cstheme="majorBidi"/>
          <w:sz w:val="24"/>
          <w:szCs w:val="24"/>
        </w:rPr>
        <w:t xml:space="preserve"> H</w:t>
      </w:r>
      <w:r w:rsidR="00DC0472" w:rsidRPr="00875F03">
        <w:rPr>
          <w:rFonts w:asciiTheme="majorBidi" w:hAnsiTheme="majorBidi" w:cstheme="majorBidi"/>
          <w:sz w:val="24"/>
          <w:szCs w:val="24"/>
        </w:rPr>
        <w:t xml:space="preserve">e </w:t>
      </w:r>
      <w:r w:rsidRPr="00875F03">
        <w:rPr>
          <w:rFonts w:asciiTheme="majorBidi" w:hAnsiTheme="majorBidi" w:cstheme="majorBidi"/>
          <w:sz w:val="24"/>
          <w:szCs w:val="24"/>
        </w:rPr>
        <w:t>concludes</w:t>
      </w:r>
      <w:r w:rsidR="00DC0472" w:rsidRPr="00875F03">
        <w:rPr>
          <w:rFonts w:asciiTheme="majorBidi" w:hAnsiTheme="majorBidi" w:cstheme="majorBidi"/>
          <w:sz w:val="24"/>
          <w:szCs w:val="24"/>
        </w:rPr>
        <w:t xml:space="preserve"> that the main boost to growth comes from ICT use, not ICT production. Even a country which has zero ICT production can benefit via improving terms of trade.</w:t>
      </w:r>
      <w:r w:rsidRPr="00875F03">
        <w:rPr>
          <w:rFonts w:asciiTheme="majorBidi" w:hAnsiTheme="majorBidi" w:cstheme="majorBidi"/>
          <w:sz w:val="24"/>
          <w:szCs w:val="24"/>
        </w:rPr>
        <w:t xml:space="preserve"> However, it is important that developing countries build up technological capability in ICT, and studies show that it is not possible if developing countries remain passive adopters of Western technology. Hence, the neglect of ICT production capabilities has the potential danger of perpetuating technological dependence on the one hand and forgoing opportunities for income and employment generation on the other (</w:t>
      </w:r>
      <w:proofErr w:type="spellStart"/>
      <w:r w:rsidRPr="00875F03">
        <w:rPr>
          <w:rFonts w:asciiTheme="majorBidi" w:hAnsiTheme="majorBidi" w:cstheme="majorBidi"/>
          <w:sz w:val="24"/>
          <w:szCs w:val="24"/>
        </w:rPr>
        <w:t>Oseph</w:t>
      </w:r>
      <w:proofErr w:type="spellEnd"/>
      <w:r w:rsidRPr="00875F03">
        <w:rPr>
          <w:rFonts w:asciiTheme="majorBidi" w:hAnsiTheme="majorBidi" w:cstheme="majorBidi"/>
          <w:sz w:val="24"/>
          <w:szCs w:val="24"/>
        </w:rPr>
        <w:t>, 2004).</w:t>
      </w:r>
    </w:p>
    <w:p w:rsidR="001A565C" w:rsidRPr="00875F03" w:rsidRDefault="00D435F8" w:rsidP="009D1840">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Putting all together</w:t>
      </w:r>
      <w:r w:rsidR="00DC0472" w:rsidRPr="00875F03">
        <w:rPr>
          <w:rFonts w:asciiTheme="majorBidi" w:hAnsiTheme="majorBidi" w:cstheme="majorBidi"/>
          <w:sz w:val="24"/>
          <w:szCs w:val="24"/>
        </w:rPr>
        <w:t>,</w:t>
      </w:r>
      <w:r w:rsidRPr="00875F03">
        <w:rPr>
          <w:rFonts w:asciiTheme="majorBidi" w:hAnsiTheme="majorBidi" w:cstheme="majorBidi"/>
          <w:sz w:val="24"/>
          <w:szCs w:val="24"/>
        </w:rPr>
        <w:t xml:space="preserve"> m</w:t>
      </w:r>
      <w:r w:rsidR="00DC0472" w:rsidRPr="00875F03">
        <w:rPr>
          <w:rFonts w:asciiTheme="majorBidi" w:hAnsiTheme="majorBidi" w:cstheme="majorBidi"/>
          <w:sz w:val="24"/>
          <w:szCs w:val="24"/>
        </w:rPr>
        <w:t xml:space="preserve">ost of these studies have mainly been inspired by the growth accounting methodology. </w:t>
      </w:r>
      <w:r w:rsidRPr="00875F03">
        <w:rPr>
          <w:rFonts w:asciiTheme="majorBidi" w:hAnsiTheme="majorBidi" w:cstheme="majorBidi"/>
          <w:sz w:val="24"/>
          <w:szCs w:val="24"/>
        </w:rPr>
        <w:t>These</w:t>
      </w:r>
      <w:r w:rsidR="00273E15" w:rsidRPr="00875F03">
        <w:rPr>
          <w:rFonts w:asciiTheme="majorBidi" w:hAnsiTheme="majorBidi" w:cstheme="majorBidi"/>
          <w:sz w:val="24"/>
          <w:szCs w:val="24"/>
        </w:rPr>
        <w:t xml:space="preserve"> </w:t>
      </w:r>
      <w:r w:rsidRPr="00875F03">
        <w:rPr>
          <w:rFonts w:asciiTheme="majorBidi" w:hAnsiTheme="majorBidi" w:cstheme="majorBidi"/>
          <w:sz w:val="24"/>
          <w:szCs w:val="24"/>
        </w:rPr>
        <w:t>approaches provide</w:t>
      </w:r>
      <w:r w:rsidR="00DC0472" w:rsidRPr="00875F03">
        <w:rPr>
          <w:rFonts w:asciiTheme="majorBidi" w:hAnsiTheme="majorBidi" w:cstheme="majorBidi"/>
          <w:sz w:val="24"/>
          <w:szCs w:val="24"/>
        </w:rPr>
        <w:t xml:space="preserve"> a simple and consistent method which can be used as a starting point to identify the contribution of the various inputs to aggregate growth, and thus to derive the relative importance of ICT to economic growth.</w:t>
      </w:r>
      <w:r w:rsidR="00273E15" w:rsidRPr="00875F03">
        <w:rPr>
          <w:rFonts w:asciiTheme="majorBidi" w:hAnsiTheme="majorBidi" w:cstheme="majorBidi"/>
          <w:sz w:val="24"/>
          <w:szCs w:val="24"/>
        </w:rPr>
        <w:t xml:space="preserve"> However, the results are somewhat fragile and depend on data periods, specifications and econometric techniques (</w:t>
      </w:r>
      <w:proofErr w:type="spellStart"/>
      <w:r w:rsidR="00273E15" w:rsidRPr="00875F03">
        <w:rPr>
          <w:rFonts w:asciiTheme="majorBidi" w:hAnsiTheme="majorBidi" w:cstheme="majorBidi"/>
          <w:sz w:val="24"/>
          <w:szCs w:val="24"/>
        </w:rPr>
        <w:t>Stiroh</w:t>
      </w:r>
      <w:proofErr w:type="spellEnd"/>
      <w:r w:rsidR="00273E15" w:rsidRPr="00875F03">
        <w:rPr>
          <w:rFonts w:asciiTheme="majorBidi" w:hAnsiTheme="majorBidi" w:cstheme="majorBidi"/>
          <w:sz w:val="24"/>
          <w:szCs w:val="24"/>
        </w:rPr>
        <w:t>, 2008).</w:t>
      </w:r>
      <w:r w:rsidR="00DC0472" w:rsidRPr="00875F03">
        <w:rPr>
          <w:rFonts w:asciiTheme="majorBidi" w:hAnsiTheme="majorBidi" w:cstheme="majorBidi"/>
          <w:sz w:val="24"/>
          <w:szCs w:val="24"/>
        </w:rPr>
        <w:t xml:space="preserve"> </w:t>
      </w:r>
      <w:r w:rsidR="00BC48FC" w:rsidRPr="00875F03">
        <w:rPr>
          <w:rFonts w:asciiTheme="majorBidi" w:hAnsiTheme="majorBidi" w:cstheme="majorBidi"/>
          <w:sz w:val="24"/>
          <w:szCs w:val="24"/>
        </w:rPr>
        <w:t xml:space="preserve">Moreover, </w:t>
      </w:r>
      <w:r w:rsidRPr="00875F03">
        <w:rPr>
          <w:rFonts w:asciiTheme="majorBidi" w:hAnsiTheme="majorBidi" w:cstheme="majorBidi"/>
          <w:sz w:val="24"/>
          <w:szCs w:val="24"/>
        </w:rPr>
        <w:t>t</w:t>
      </w:r>
      <w:r w:rsidR="00BC48FC" w:rsidRPr="00875F03">
        <w:rPr>
          <w:rFonts w:asciiTheme="majorBidi" w:hAnsiTheme="majorBidi" w:cstheme="majorBidi"/>
          <w:sz w:val="24"/>
          <w:szCs w:val="24"/>
        </w:rPr>
        <w:t xml:space="preserve">he majority of the </w:t>
      </w:r>
      <w:r w:rsidRPr="00875F03">
        <w:rPr>
          <w:rFonts w:asciiTheme="majorBidi" w:hAnsiTheme="majorBidi" w:cstheme="majorBidi"/>
          <w:sz w:val="24"/>
          <w:szCs w:val="24"/>
        </w:rPr>
        <w:t>models are</w:t>
      </w:r>
      <w:r w:rsidR="00BC48FC" w:rsidRPr="00875F03">
        <w:rPr>
          <w:rFonts w:asciiTheme="majorBidi" w:hAnsiTheme="majorBidi" w:cstheme="majorBidi"/>
          <w:sz w:val="24"/>
          <w:szCs w:val="24"/>
        </w:rPr>
        <w:t xml:space="preserve"> based on single equations, thus their ability to take into account structural </w:t>
      </w:r>
      <w:r w:rsidR="009D1840" w:rsidRPr="00875F03">
        <w:rPr>
          <w:rFonts w:asciiTheme="majorBidi" w:hAnsiTheme="majorBidi" w:cstheme="majorBidi"/>
          <w:sz w:val="24"/>
          <w:szCs w:val="24"/>
        </w:rPr>
        <w:t xml:space="preserve">aspects and changes is limited </w:t>
      </w:r>
      <w:r w:rsidR="00EA7FB3" w:rsidRPr="00875F03">
        <w:rPr>
          <w:rFonts w:asciiTheme="majorBidi" w:hAnsiTheme="majorBidi" w:cstheme="majorBidi"/>
          <w:sz w:val="24"/>
          <w:szCs w:val="24"/>
        </w:rPr>
        <w:t>(</w:t>
      </w:r>
      <w:proofErr w:type="spellStart"/>
      <w:r w:rsidR="00EA7FB3" w:rsidRPr="00875F03">
        <w:rPr>
          <w:rFonts w:asciiTheme="majorBidi" w:hAnsiTheme="majorBidi" w:cstheme="majorBidi"/>
          <w:sz w:val="24"/>
          <w:szCs w:val="24"/>
        </w:rPr>
        <w:t>Guerrieri</w:t>
      </w:r>
      <w:proofErr w:type="spellEnd"/>
      <w:r w:rsidR="00EA7FB3" w:rsidRPr="00875F03">
        <w:rPr>
          <w:rFonts w:asciiTheme="majorBidi" w:hAnsiTheme="majorBidi" w:cstheme="majorBidi"/>
          <w:sz w:val="24"/>
          <w:szCs w:val="24"/>
        </w:rPr>
        <w:t>, 2007)</w:t>
      </w:r>
      <w:r w:rsidR="00BC48FC" w:rsidRPr="00875F03">
        <w:rPr>
          <w:rFonts w:asciiTheme="majorBidi" w:hAnsiTheme="majorBidi" w:cstheme="majorBidi"/>
          <w:sz w:val="24"/>
          <w:szCs w:val="24"/>
        </w:rPr>
        <w:t>.</w:t>
      </w:r>
    </w:p>
    <w:p w:rsidR="00DC0472" w:rsidRPr="00875F03" w:rsidRDefault="00D435F8" w:rsidP="001A565C">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T</w:t>
      </w:r>
      <w:r w:rsidR="00DC0472" w:rsidRPr="00875F03">
        <w:rPr>
          <w:rFonts w:asciiTheme="majorBidi" w:hAnsiTheme="majorBidi" w:cstheme="majorBidi"/>
          <w:sz w:val="24"/>
          <w:szCs w:val="24"/>
        </w:rPr>
        <w:t xml:space="preserve">he mixed results from </w:t>
      </w:r>
      <w:r w:rsidR="001A565C" w:rsidRPr="00875F03">
        <w:rPr>
          <w:rFonts w:asciiTheme="majorBidi" w:hAnsiTheme="majorBidi" w:cstheme="majorBidi"/>
          <w:sz w:val="24"/>
          <w:szCs w:val="24"/>
        </w:rPr>
        <w:t>these</w:t>
      </w:r>
      <w:r w:rsidR="00DC0472" w:rsidRPr="00875F03">
        <w:rPr>
          <w:rFonts w:asciiTheme="majorBidi" w:hAnsiTheme="majorBidi" w:cstheme="majorBidi"/>
          <w:sz w:val="24"/>
          <w:szCs w:val="24"/>
        </w:rPr>
        <w:t xml:space="preserve"> studies </w:t>
      </w:r>
      <w:r w:rsidR="00BC48FC" w:rsidRPr="00875F03">
        <w:rPr>
          <w:rFonts w:asciiTheme="majorBidi" w:hAnsiTheme="majorBidi" w:cstheme="majorBidi"/>
          <w:sz w:val="24"/>
          <w:szCs w:val="24"/>
        </w:rPr>
        <w:t>illustrate</w:t>
      </w:r>
      <w:r w:rsidR="001A565C" w:rsidRPr="00875F03">
        <w:rPr>
          <w:rFonts w:asciiTheme="majorBidi" w:hAnsiTheme="majorBidi" w:cstheme="majorBidi"/>
          <w:sz w:val="24"/>
          <w:szCs w:val="24"/>
        </w:rPr>
        <w:t xml:space="preserve"> that; first, ICT contribution gap is evident among countries. ICT contribution to economic growth and total productivity growth in the U.S. and Canada is more than other countries while in Europe, it has been more sporadic. In other regions except new industry countries in South East Asian, apparently other developing countries were not able to take advantage of ICT in order to speed up the rate of output growth and productivity in their countries. Second, In spite of the general view of ICT contribution in developed economies, it is expected to observe a lag between the investment in ICT and its impact on the whole economy; in other words, the ICT effect on GDP or productivity takes a long time to become visible. Third, some studies find that the most positive impact of ICT on growth is not as straightforward as it seems; since, it is reported that the effect of ICT-use on other industries (capital deepening) is more effective than ICT production itself. However, the length of lag and how long it takes for the spillovers to occur is not clear. Finally, the contribution of ICT is visible when a significant threshold ICT capital is achieved. The various </w:t>
      </w:r>
      <w:r w:rsidR="001A565C" w:rsidRPr="00875F03">
        <w:rPr>
          <w:rFonts w:asciiTheme="majorBidi" w:hAnsiTheme="majorBidi" w:cstheme="majorBidi"/>
          <w:sz w:val="24"/>
          <w:szCs w:val="24"/>
        </w:rPr>
        <w:lastRenderedPageBreak/>
        <w:t>results from different countries and regions keep fresh the debate on the contribution of ICT on economic growth (</w:t>
      </w:r>
      <w:proofErr w:type="spellStart"/>
      <w:r w:rsidR="001A565C" w:rsidRPr="00875F03">
        <w:rPr>
          <w:rFonts w:asciiTheme="majorBidi" w:hAnsiTheme="majorBidi" w:cstheme="majorBidi"/>
          <w:sz w:val="24"/>
          <w:szCs w:val="24"/>
        </w:rPr>
        <w:t>Qiang</w:t>
      </w:r>
      <w:proofErr w:type="spellEnd"/>
      <w:r w:rsidR="001A565C" w:rsidRPr="00875F03">
        <w:rPr>
          <w:rFonts w:asciiTheme="majorBidi" w:hAnsiTheme="majorBidi" w:cstheme="majorBidi"/>
          <w:sz w:val="24"/>
          <w:szCs w:val="24"/>
        </w:rPr>
        <w:t>, Pitt &amp; Ayers, 2004).</w:t>
      </w:r>
    </w:p>
    <w:p w:rsidR="00DC0472" w:rsidRPr="00875F03" w:rsidRDefault="00DC0472" w:rsidP="001A565C">
      <w:pPr>
        <w:spacing w:before="480" w:after="240" w:line="360" w:lineRule="auto"/>
        <w:jc w:val="both"/>
        <w:outlineLvl w:val="0"/>
        <w:rPr>
          <w:rFonts w:asciiTheme="majorBidi" w:hAnsiTheme="majorBidi" w:cstheme="majorBidi"/>
          <w:b/>
          <w:i/>
          <w:iCs/>
          <w:sz w:val="24"/>
          <w:szCs w:val="24"/>
        </w:rPr>
      </w:pPr>
      <w:r w:rsidRPr="00875F03">
        <w:rPr>
          <w:rFonts w:asciiTheme="majorBidi" w:hAnsiTheme="majorBidi" w:cstheme="majorBidi"/>
          <w:b/>
          <w:i/>
          <w:iCs/>
          <w:sz w:val="24"/>
          <w:szCs w:val="24"/>
        </w:rPr>
        <w:t xml:space="preserve">Empirical Studies </w:t>
      </w:r>
      <w:r w:rsidR="00FE2BA2" w:rsidRPr="00875F03">
        <w:rPr>
          <w:rFonts w:asciiTheme="majorBidi" w:hAnsiTheme="majorBidi" w:cstheme="majorBidi"/>
          <w:b/>
          <w:i/>
          <w:iCs/>
          <w:sz w:val="24"/>
          <w:szCs w:val="24"/>
        </w:rPr>
        <w:t>by</w:t>
      </w:r>
      <w:r w:rsidRPr="00875F03">
        <w:rPr>
          <w:rFonts w:asciiTheme="majorBidi" w:hAnsiTheme="majorBidi" w:cstheme="majorBidi"/>
          <w:b/>
          <w:i/>
          <w:iCs/>
          <w:sz w:val="24"/>
          <w:szCs w:val="24"/>
        </w:rPr>
        <w:t xml:space="preserve"> </w:t>
      </w:r>
      <w:r w:rsidR="00D77423" w:rsidRPr="00875F03">
        <w:rPr>
          <w:rFonts w:asciiTheme="majorBidi" w:hAnsiTheme="majorBidi" w:cstheme="majorBidi"/>
          <w:b/>
          <w:i/>
          <w:iCs/>
          <w:sz w:val="24"/>
          <w:szCs w:val="24"/>
        </w:rPr>
        <w:t>Causality Analysis</w:t>
      </w:r>
      <w:r w:rsidRPr="00875F03">
        <w:rPr>
          <w:rFonts w:asciiTheme="majorBidi" w:hAnsiTheme="majorBidi" w:cstheme="majorBidi"/>
          <w:b/>
          <w:i/>
          <w:iCs/>
          <w:sz w:val="24"/>
          <w:szCs w:val="24"/>
        </w:rPr>
        <w:t xml:space="preserve"> M</w:t>
      </w:r>
      <w:r w:rsidR="00D77423" w:rsidRPr="00875F03">
        <w:rPr>
          <w:rFonts w:asciiTheme="majorBidi" w:hAnsiTheme="majorBidi" w:cstheme="majorBidi"/>
          <w:b/>
          <w:i/>
          <w:iCs/>
          <w:sz w:val="24"/>
          <w:szCs w:val="24"/>
        </w:rPr>
        <w:t>ethod</w:t>
      </w:r>
    </w:p>
    <w:p w:rsidR="0063671E" w:rsidRPr="00875F03" w:rsidRDefault="0063671E" w:rsidP="0063671E">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Pervious part of literature reviewed the relationship between ICT development and economic growth exclusive of considering the direction of causality. Actually, causality studies target the link between ICT development and economic growth by investigating the existence of causal relationships as well as the direction of causality. Moreover, the importance of reverse causality is due to the fact that there is a bilateral relationship between better communication system and higher income. That is, the better communication systems lead to higher incomes and higher incomes in turn may improve communication systems.</w:t>
      </w:r>
    </w:p>
    <w:p w:rsidR="0063671E" w:rsidRPr="00875F03" w:rsidRDefault="0063671E" w:rsidP="0063671E">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Preliminary work on causality tests between ICT development and economic growth was carried out by Cronin, Parker, </w:t>
      </w:r>
      <w:proofErr w:type="spellStart"/>
      <w:r w:rsidRPr="00875F03">
        <w:rPr>
          <w:rFonts w:asciiTheme="majorBidi" w:hAnsiTheme="majorBidi" w:cstheme="majorBidi"/>
          <w:sz w:val="24"/>
          <w:szCs w:val="24"/>
        </w:rPr>
        <w:t>Colleran</w:t>
      </w:r>
      <w:proofErr w:type="spellEnd"/>
      <w:r w:rsidRPr="00875F03">
        <w:rPr>
          <w:rFonts w:asciiTheme="majorBidi" w:hAnsiTheme="majorBidi" w:cstheme="majorBidi"/>
          <w:sz w:val="24"/>
          <w:szCs w:val="24"/>
        </w:rPr>
        <w:t xml:space="preserve"> and Gold (1991) that have reported a bidirectional causal relationship between them in the U.S. economy. Later studies also confirmed this bidirectional causal relationship </w:t>
      </w:r>
      <w:proofErr w:type="gramStart"/>
      <w:r w:rsidRPr="00875F03">
        <w:rPr>
          <w:rFonts w:asciiTheme="majorBidi" w:hAnsiTheme="majorBidi" w:cstheme="majorBidi"/>
          <w:sz w:val="24"/>
          <w:szCs w:val="24"/>
        </w:rPr>
        <w:t>( see</w:t>
      </w:r>
      <w:proofErr w:type="gramEnd"/>
      <w:r w:rsidRPr="00875F03">
        <w:rPr>
          <w:rFonts w:asciiTheme="majorBidi" w:hAnsiTheme="majorBidi" w:cstheme="majorBidi"/>
          <w:sz w:val="24"/>
          <w:szCs w:val="24"/>
        </w:rPr>
        <w:t xml:space="preserve"> Cronin, Parker, </w:t>
      </w:r>
      <w:proofErr w:type="spellStart"/>
      <w:r w:rsidRPr="00875F03">
        <w:rPr>
          <w:rFonts w:asciiTheme="majorBidi" w:hAnsiTheme="majorBidi" w:cstheme="majorBidi"/>
          <w:sz w:val="24"/>
          <w:szCs w:val="24"/>
        </w:rPr>
        <w:t>Colleran</w:t>
      </w:r>
      <w:proofErr w:type="spellEnd"/>
      <w:r w:rsidRPr="00875F03">
        <w:rPr>
          <w:rFonts w:asciiTheme="majorBidi" w:hAnsiTheme="majorBidi" w:cstheme="majorBidi"/>
          <w:sz w:val="24"/>
          <w:szCs w:val="24"/>
        </w:rPr>
        <w:t xml:space="preserve">, &amp; Gold, 1993). In addition, another work suggested that investment in telecommunications infrastructure in U.S. is causally related to the nation's total factor productivity (Cronin, </w:t>
      </w:r>
      <w:proofErr w:type="spellStart"/>
      <w:r w:rsidRPr="00875F03">
        <w:rPr>
          <w:rFonts w:asciiTheme="majorBidi" w:hAnsiTheme="majorBidi" w:cstheme="majorBidi"/>
          <w:sz w:val="24"/>
          <w:szCs w:val="24"/>
        </w:rPr>
        <w:t>Colleran</w:t>
      </w:r>
      <w:proofErr w:type="spellEnd"/>
      <w:r w:rsidRPr="00875F03">
        <w:rPr>
          <w:rFonts w:asciiTheme="majorBidi" w:hAnsiTheme="majorBidi" w:cstheme="majorBidi"/>
          <w:sz w:val="24"/>
          <w:szCs w:val="24"/>
        </w:rPr>
        <w:t xml:space="preserve">, Herbert, &amp; </w:t>
      </w:r>
      <w:proofErr w:type="spellStart"/>
      <w:r w:rsidRPr="00875F03">
        <w:rPr>
          <w:rFonts w:asciiTheme="majorBidi" w:hAnsiTheme="majorBidi" w:cstheme="majorBidi"/>
          <w:sz w:val="24"/>
          <w:szCs w:val="24"/>
        </w:rPr>
        <w:t>Lewitzky</w:t>
      </w:r>
      <w:proofErr w:type="spellEnd"/>
      <w:r w:rsidRPr="00875F03">
        <w:rPr>
          <w:rFonts w:asciiTheme="majorBidi" w:hAnsiTheme="majorBidi" w:cstheme="majorBidi"/>
          <w:sz w:val="24"/>
          <w:szCs w:val="24"/>
        </w:rPr>
        <w:t xml:space="preserve">, 1993). For the U.S. economy also there are two causality analysis studies by applying the same data set over the period of 1947–1996 with different results. Based on </w:t>
      </w:r>
      <w:proofErr w:type="spellStart"/>
      <w:r w:rsidRPr="00875F03">
        <w:rPr>
          <w:rFonts w:asciiTheme="majorBidi" w:hAnsiTheme="majorBidi" w:cstheme="majorBidi"/>
          <w:sz w:val="24"/>
          <w:szCs w:val="24"/>
        </w:rPr>
        <w:t>Beil</w:t>
      </w:r>
      <w:proofErr w:type="spellEnd"/>
      <w:r w:rsidRPr="00875F03">
        <w:rPr>
          <w:rFonts w:asciiTheme="majorBidi" w:hAnsiTheme="majorBidi" w:cstheme="majorBidi"/>
          <w:sz w:val="24"/>
          <w:szCs w:val="24"/>
        </w:rPr>
        <w:t xml:space="preserve">, Ford and Jackson’s (2005) study, the Granger-Sims causality test confirmed that economic output causes telecommunication investment, but investment by telecommunication firms does not cause output. In contrast, </w:t>
      </w:r>
      <w:proofErr w:type="spellStart"/>
      <w:r w:rsidRPr="00875F03">
        <w:rPr>
          <w:rFonts w:asciiTheme="majorBidi" w:hAnsiTheme="majorBidi" w:cstheme="majorBidi"/>
          <w:sz w:val="24"/>
          <w:szCs w:val="24"/>
        </w:rPr>
        <w:t>Wolde-Rufael</w:t>
      </w:r>
      <w:proofErr w:type="spellEnd"/>
      <w:r w:rsidRPr="00875F03">
        <w:rPr>
          <w:rFonts w:asciiTheme="majorBidi" w:hAnsiTheme="majorBidi" w:cstheme="majorBidi"/>
          <w:sz w:val="24"/>
          <w:szCs w:val="24"/>
        </w:rPr>
        <w:t xml:space="preserve"> (2007) who used another version of the Granger causality test proposed by Toda and Yamamoto (1995) found that there was bidirectional causality between the two variables.  </w:t>
      </w:r>
    </w:p>
    <w:p w:rsidR="0063671E" w:rsidRPr="00875F03" w:rsidRDefault="0063671E" w:rsidP="0063671E">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An earlier cross-country study (Madden &amp; Savage, 1998) on the causality test also reported a bidirectional relationship between ICT development and economic growth in Central and Eastern Europe countries. In another study with a panel of data for 30 countries (15 industrialized and 15 developing countries) </w:t>
      </w:r>
      <w:proofErr w:type="spellStart"/>
      <w:r w:rsidRPr="00875F03">
        <w:rPr>
          <w:rFonts w:asciiTheme="majorBidi" w:hAnsiTheme="majorBidi" w:cstheme="majorBidi"/>
          <w:sz w:val="24"/>
          <w:szCs w:val="24"/>
        </w:rPr>
        <w:t>Dutta</w:t>
      </w:r>
      <w:proofErr w:type="spellEnd"/>
      <w:r w:rsidRPr="00875F03">
        <w:rPr>
          <w:rFonts w:asciiTheme="majorBidi" w:hAnsiTheme="majorBidi" w:cstheme="majorBidi"/>
          <w:sz w:val="24"/>
          <w:szCs w:val="24"/>
        </w:rPr>
        <w:t xml:space="preserve"> (2001) generally confirms both directions of causality but causality direction of ICT infrastructure to economic activity was stronger than opposite direction. Five years later, </w:t>
      </w:r>
      <w:proofErr w:type="spellStart"/>
      <w:r w:rsidRPr="00875F03">
        <w:rPr>
          <w:rFonts w:asciiTheme="majorBidi" w:hAnsiTheme="majorBidi" w:cstheme="majorBidi"/>
          <w:sz w:val="24"/>
          <w:szCs w:val="24"/>
        </w:rPr>
        <w:t>Datta</w:t>
      </w:r>
      <w:proofErr w:type="spellEnd"/>
      <w:r w:rsidRPr="00875F03">
        <w:rPr>
          <w:rFonts w:asciiTheme="majorBidi" w:hAnsiTheme="majorBidi" w:cstheme="majorBidi"/>
          <w:sz w:val="24"/>
          <w:szCs w:val="24"/>
        </w:rPr>
        <w:t xml:space="preserve"> and </w:t>
      </w:r>
      <w:proofErr w:type="spellStart"/>
      <w:r w:rsidRPr="00875F03">
        <w:rPr>
          <w:rFonts w:asciiTheme="majorBidi" w:hAnsiTheme="majorBidi" w:cstheme="majorBidi"/>
          <w:sz w:val="24"/>
          <w:szCs w:val="24"/>
        </w:rPr>
        <w:t>Mbarika</w:t>
      </w:r>
      <w:proofErr w:type="spellEnd"/>
      <w:r w:rsidRPr="00875F03">
        <w:rPr>
          <w:rFonts w:asciiTheme="majorBidi" w:hAnsiTheme="majorBidi" w:cstheme="majorBidi"/>
          <w:sz w:val="24"/>
          <w:szCs w:val="24"/>
        </w:rPr>
        <w:t xml:space="preserve"> (2006) have reported an evidence of causality running from ICT </w:t>
      </w:r>
      <w:r w:rsidRPr="00875F03">
        <w:rPr>
          <w:rFonts w:asciiTheme="majorBidi" w:hAnsiTheme="majorBidi" w:cstheme="majorBidi"/>
          <w:sz w:val="24"/>
          <w:szCs w:val="24"/>
        </w:rPr>
        <w:lastRenderedPageBreak/>
        <w:t>infrastructure to service</w:t>
      </w:r>
      <w:r w:rsidRPr="00875F03">
        <w:rPr>
          <w:rFonts w:ascii="Cambria Math" w:hAnsi="Cambria Math" w:cs="Cambria Math"/>
          <w:sz w:val="24"/>
          <w:szCs w:val="24"/>
        </w:rPr>
        <w:t>‐</w:t>
      </w:r>
      <w:r w:rsidRPr="00875F03">
        <w:rPr>
          <w:rFonts w:ascii="Times New Roman" w:hAnsi="Times New Roman" w:cs="Times New Roman"/>
          <w:sz w:val="24"/>
          <w:szCs w:val="24"/>
        </w:rPr>
        <w:t>sector growth by a panel of data for 90 countries that equally ordered into three</w:t>
      </w:r>
      <w:r w:rsidRPr="00875F03">
        <w:rPr>
          <w:rFonts w:asciiTheme="majorBidi" w:hAnsiTheme="majorBidi" w:cstheme="majorBidi"/>
          <w:sz w:val="24"/>
          <w:szCs w:val="24"/>
        </w:rPr>
        <w:t xml:space="preserve"> groups of low income, middle-income and high income.</w:t>
      </w:r>
    </w:p>
    <w:p w:rsidR="0063671E" w:rsidRPr="00875F03" w:rsidRDefault="0063671E" w:rsidP="0063671E">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One of the most significant current discussions in the causal relationship between ICT development and economic growth is that bidirectional or unidirectional of causality dependents on the level of income, ICT infrastructure or other factors. A large-scale study that examined the causality for 105 countries (</w:t>
      </w:r>
      <w:proofErr w:type="spellStart"/>
      <w:r w:rsidRPr="00875F03">
        <w:rPr>
          <w:rFonts w:asciiTheme="majorBidi" w:hAnsiTheme="majorBidi" w:cstheme="majorBidi"/>
          <w:sz w:val="24"/>
          <w:szCs w:val="24"/>
        </w:rPr>
        <w:t>Shiu</w:t>
      </w:r>
      <w:proofErr w:type="spellEnd"/>
      <w:r w:rsidRPr="00875F03">
        <w:rPr>
          <w:rFonts w:asciiTheme="majorBidi" w:hAnsiTheme="majorBidi" w:cstheme="majorBidi"/>
          <w:sz w:val="24"/>
          <w:szCs w:val="24"/>
        </w:rPr>
        <w:t xml:space="preserve"> &amp; Lam, 2008a) revealed bidirectional causality in high-income  level and European countries but unidirectional causality in countries with lower income levels that runs from economic growth to ICT development. They suggest that less-developed countries should create the environmental conditions called “critical mass” by promoting greater ICT penetration rates. In another study, Lam and </w:t>
      </w:r>
      <w:proofErr w:type="spellStart"/>
      <w:r w:rsidRPr="00875F03">
        <w:rPr>
          <w:rFonts w:asciiTheme="majorBidi" w:hAnsiTheme="majorBidi" w:cstheme="majorBidi"/>
          <w:sz w:val="24"/>
          <w:szCs w:val="24"/>
        </w:rPr>
        <w:t>Shiu</w:t>
      </w:r>
      <w:proofErr w:type="spellEnd"/>
      <w:r w:rsidRPr="00875F03">
        <w:rPr>
          <w:rFonts w:asciiTheme="majorBidi" w:hAnsiTheme="majorBidi" w:cstheme="majorBidi"/>
          <w:sz w:val="24"/>
          <w:szCs w:val="24"/>
        </w:rPr>
        <w:t xml:space="preserve"> (2010) also confirmed their pervious results, in particular, by assessing the mobile’s effect on economic growth. </w:t>
      </w:r>
      <w:proofErr w:type="spellStart"/>
      <w:r w:rsidRPr="00875F03">
        <w:rPr>
          <w:rFonts w:asciiTheme="majorBidi" w:hAnsiTheme="majorBidi" w:cstheme="majorBidi"/>
          <w:sz w:val="24"/>
          <w:szCs w:val="24"/>
        </w:rPr>
        <w:t>Chakraborty</w:t>
      </w:r>
      <w:proofErr w:type="spellEnd"/>
      <w:r w:rsidRPr="00875F03">
        <w:rPr>
          <w:rFonts w:asciiTheme="majorBidi" w:hAnsiTheme="majorBidi" w:cstheme="majorBidi"/>
          <w:sz w:val="24"/>
          <w:szCs w:val="24"/>
        </w:rPr>
        <w:t xml:space="preserve"> and Nandi (2003) by panel data of 12 Asian developing countries in two categories, high and low degree of privatization, pointed out that causality was bidirectional only for the high degree of privatization group but for the other group, ICT development led economic growth. In 2011, </w:t>
      </w:r>
      <w:proofErr w:type="spellStart"/>
      <w:r w:rsidRPr="00875F03">
        <w:rPr>
          <w:rFonts w:asciiTheme="majorBidi" w:hAnsiTheme="majorBidi" w:cstheme="majorBidi"/>
          <w:sz w:val="24"/>
          <w:szCs w:val="24"/>
        </w:rPr>
        <w:t>Chakraborty</w:t>
      </w:r>
      <w:proofErr w:type="spellEnd"/>
      <w:r w:rsidRPr="00875F03">
        <w:rPr>
          <w:rFonts w:asciiTheme="majorBidi" w:hAnsiTheme="majorBidi" w:cstheme="majorBidi"/>
          <w:sz w:val="24"/>
          <w:szCs w:val="24"/>
        </w:rPr>
        <w:t xml:space="preserve"> and Nandi’s study by a panel of 93 different countries from Asia, Europe, Latin-America and Africa suggests that for relatively less-developed countries, ICT infrastructure (Mainline </w:t>
      </w:r>
      <w:proofErr w:type="spellStart"/>
      <w:r w:rsidRPr="00875F03">
        <w:rPr>
          <w:rFonts w:asciiTheme="majorBidi" w:hAnsiTheme="majorBidi" w:cstheme="majorBidi"/>
          <w:sz w:val="24"/>
          <w:szCs w:val="24"/>
        </w:rPr>
        <w:t>teledensity</w:t>
      </w:r>
      <w:proofErr w:type="spellEnd"/>
      <w:r w:rsidRPr="00875F03">
        <w:rPr>
          <w:rFonts w:asciiTheme="majorBidi" w:hAnsiTheme="majorBidi" w:cstheme="majorBidi"/>
          <w:sz w:val="24"/>
          <w:szCs w:val="24"/>
        </w:rPr>
        <w:t>) and per capita growth strongly reinforce each other in contrast to relatively developed countries. As a result, various factors of each country such as level of development, income, ICT penetration rate, and degree of privatization may be determined the causality and its direction between this two variables.</w:t>
      </w:r>
    </w:p>
    <w:p w:rsidR="0063671E" w:rsidRPr="00875F03" w:rsidRDefault="0063671E" w:rsidP="0063671E">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Nonetheless, the reverse causality issues in the causal relationship between ICT development and economic growth is not straightforward to be addressed. For example, </w:t>
      </w:r>
      <w:proofErr w:type="spellStart"/>
      <w:r w:rsidRPr="00875F03">
        <w:rPr>
          <w:rFonts w:asciiTheme="majorBidi" w:hAnsiTheme="majorBidi" w:cstheme="majorBidi"/>
          <w:sz w:val="24"/>
          <w:szCs w:val="24"/>
        </w:rPr>
        <w:t>Yoo</w:t>
      </w:r>
      <w:proofErr w:type="spellEnd"/>
      <w:r w:rsidRPr="00875F03">
        <w:rPr>
          <w:rFonts w:asciiTheme="majorBidi" w:hAnsiTheme="majorBidi" w:cstheme="majorBidi"/>
          <w:sz w:val="24"/>
          <w:szCs w:val="24"/>
        </w:rPr>
        <w:t xml:space="preserve"> and </w:t>
      </w:r>
      <w:proofErr w:type="spellStart"/>
      <w:r w:rsidRPr="00875F03">
        <w:rPr>
          <w:rFonts w:asciiTheme="majorBidi" w:hAnsiTheme="majorBidi" w:cstheme="majorBidi"/>
          <w:sz w:val="24"/>
          <w:szCs w:val="24"/>
        </w:rPr>
        <w:t>Kwak</w:t>
      </w:r>
      <w:proofErr w:type="spellEnd"/>
      <w:r w:rsidRPr="00875F03">
        <w:rPr>
          <w:rFonts w:asciiTheme="majorBidi" w:hAnsiTheme="majorBidi" w:cstheme="majorBidi"/>
          <w:sz w:val="24"/>
          <w:szCs w:val="24"/>
        </w:rPr>
        <w:t xml:space="preserve"> (2004) found a bidirectional causal relationship in South Korea, </w:t>
      </w:r>
      <w:proofErr w:type="spellStart"/>
      <w:r w:rsidRPr="00875F03">
        <w:rPr>
          <w:rFonts w:asciiTheme="majorBidi" w:hAnsiTheme="majorBidi" w:cstheme="majorBidi"/>
          <w:sz w:val="24"/>
          <w:szCs w:val="24"/>
        </w:rPr>
        <w:t>Cieslik</w:t>
      </w:r>
      <w:proofErr w:type="spellEnd"/>
      <w:r w:rsidRPr="00875F03">
        <w:rPr>
          <w:rFonts w:asciiTheme="majorBidi" w:hAnsiTheme="majorBidi" w:cstheme="majorBidi"/>
          <w:sz w:val="24"/>
          <w:szCs w:val="24"/>
        </w:rPr>
        <w:t xml:space="preserve"> and </w:t>
      </w:r>
      <w:proofErr w:type="spellStart"/>
      <w:r w:rsidRPr="00875F03">
        <w:rPr>
          <w:rFonts w:asciiTheme="majorBidi" w:hAnsiTheme="majorBidi" w:cstheme="majorBidi"/>
          <w:sz w:val="24"/>
          <w:szCs w:val="24"/>
        </w:rPr>
        <w:t>Kaniewsk’s</w:t>
      </w:r>
      <w:proofErr w:type="spellEnd"/>
      <w:r w:rsidRPr="00875F03">
        <w:rPr>
          <w:rFonts w:asciiTheme="majorBidi" w:hAnsiTheme="majorBidi" w:cstheme="majorBidi"/>
          <w:sz w:val="24"/>
          <w:szCs w:val="24"/>
        </w:rPr>
        <w:t xml:space="preserve"> (2004) reported that causality ran from ICT infrastructure to income at the regional level in Poland. </w:t>
      </w:r>
      <w:proofErr w:type="gramStart"/>
      <w:r w:rsidRPr="00875F03">
        <w:rPr>
          <w:rFonts w:asciiTheme="majorBidi" w:hAnsiTheme="majorBidi" w:cstheme="majorBidi"/>
          <w:sz w:val="24"/>
          <w:szCs w:val="24"/>
        </w:rPr>
        <w:t xml:space="preserve">While, </w:t>
      </w:r>
      <w:proofErr w:type="spellStart"/>
      <w:r w:rsidRPr="00875F03">
        <w:rPr>
          <w:rFonts w:asciiTheme="majorBidi" w:hAnsiTheme="majorBidi" w:cstheme="majorBidi"/>
          <w:sz w:val="24"/>
          <w:szCs w:val="24"/>
        </w:rPr>
        <w:t>Shiu</w:t>
      </w:r>
      <w:proofErr w:type="spellEnd"/>
      <w:r w:rsidRPr="00875F03">
        <w:rPr>
          <w:rFonts w:asciiTheme="majorBidi" w:hAnsiTheme="majorBidi" w:cstheme="majorBidi"/>
          <w:sz w:val="24"/>
          <w:szCs w:val="24"/>
        </w:rPr>
        <w:t xml:space="preserve"> and Lam (2008b) in China identified the existence of one-way direction from economic growth to ICT development.</w:t>
      </w:r>
      <w:proofErr w:type="gramEnd"/>
      <w:r w:rsidRPr="00875F03">
        <w:rPr>
          <w:rFonts w:asciiTheme="majorBidi" w:hAnsiTheme="majorBidi" w:cstheme="majorBidi"/>
          <w:sz w:val="24"/>
          <w:szCs w:val="24"/>
        </w:rPr>
        <w:t xml:space="preserve"> Elsewhere, in a study based on a data panel of ten Latin American countries conducted by </w:t>
      </w:r>
      <w:proofErr w:type="spellStart"/>
      <w:r w:rsidRPr="00875F03">
        <w:rPr>
          <w:rFonts w:asciiTheme="majorBidi" w:hAnsiTheme="majorBidi" w:cstheme="majorBidi"/>
          <w:sz w:val="24"/>
          <w:szCs w:val="24"/>
        </w:rPr>
        <w:t>Veeramacheneni</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Ekanayake</w:t>
      </w:r>
      <w:proofErr w:type="spellEnd"/>
      <w:r w:rsidRPr="00875F03">
        <w:rPr>
          <w:rFonts w:asciiTheme="majorBidi" w:hAnsiTheme="majorBidi" w:cstheme="majorBidi"/>
          <w:sz w:val="24"/>
          <w:szCs w:val="24"/>
        </w:rPr>
        <w:t xml:space="preserve">, and Vogel (2007) the results showed that the seven out of ten countries have bidirectional Granger causality in the short-run, in two other countries economic growth Granger causes ICT, and one country alone has causality running from ICT to economic growth. Recently, two similar studies by Lee and Becker  (2011) in one hand and Lee </w:t>
      </w:r>
      <w:r w:rsidRPr="00875F03">
        <w:rPr>
          <w:rFonts w:asciiTheme="majorBidi" w:hAnsiTheme="majorBidi" w:cstheme="majorBidi"/>
          <w:sz w:val="24"/>
          <w:szCs w:val="24"/>
        </w:rPr>
        <w:lastRenderedPageBreak/>
        <w:t xml:space="preserve">(2011) on the other hand, have been done about European Union member countries and three of the Northeast Asian countries (China, Japan and South Korea) respectively. They concluded that the Granger causality test could not support the causality direction from ICT to growth in short-run. Totally, findings of causality analysis in current empirical studies are different among the countries and it supports the idea that special conditions of each country influence the results of the causality direction between these two variables. </w:t>
      </w:r>
    </w:p>
    <w:p w:rsidR="00DC0472" w:rsidRPr="00875F03" w:rsidRDefault="0063671E" w:rsidP="0063671E">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Putting all together, the mixed results from empirical causality studies in current literature indicate either bidirectional, unidirectional or non-casual relationship between ICT development and economic growth. In more developed countries and regions with a higher level of income and ICT infrastructure, generally bidirectional causality is evident. Moreover, some findings indicate that the direction of causality is dependent on various factors of each country such as the level of income, ICT infrastructure, privatization, and so on. However, the subject of causal direction between ICT and output growth in less-developed countries is still under debate. Thus, it is desirable for any developing country with ICT development strategy to carry out a careful empirical causality analysis, since the results of the causality test can help the national planner to make policies of allocation restricted resources for boosting national economy. On the assumption that empirical evidence supports causality running form ICT infrastructure to economic growth, then the resources should be allocated to ICT-industry sector. While, for causality evidence in the opposite direction, more resources should be allocated to other most important industries for boosting national economy, so the ICT-industry sector will benefit from economic growth.</w:t>
      </w:r>
    </w:p>
    <w:p w:rsidR="00DC0472" w:rsidRPr="00875F03" w:rsidRDefault="00BC566C" w:rsidP="0063671E">
      <w:pPr>
        <w:spacing w:before="480" w:after="240" w:line="360" w:lineRule="auto"/>
        <w:jc w:val="both"/>
        <w:outlineLvl w:val="0"/>
        <w:rPr>
          <w:rFonts w:asciiTheme="majorBidi" w:hAnsiTheme="majorBidi" w:cstheme="majorBidi"/>
          <w:b/>
          <w:bCs/>
          <w:sz w:val="24"/>
          <w:szCs w:val="24"/>
        </w:rPr>
      </w:pPr>
      <w:r w:rsidRPr="00875F03">
        <w:rPr>
          <w:rFonts w:asciiTheme="majorBidi" w:hAnsiTheme="majorBidi" w:cstheme="majorBidi"/>
          <w:b/>
          <w:bCs/>
          <w:i/>
          <w:iCs/>
          <w:sz w:val="24"/>
          <w:szCs w:val="24"/>
        </w:rPr>
        <w:t>ICT</w:t>
      </w:r>
      <w:r w:rsidR="00DC0472" w:rsidRPr="00875F03">
        <w:rPr>
          <w:rFonts w:asciiTheme="majorBidi" w:hAnsiTheme="majorBidi" w:cstheme="majorBidi"/>
          <w:b/>
          <w:bCs/>
          <w:i/>
          <w:iCs/>
          <w:sz w:val="24"/>
          <w:szCs w:val="24"/>
        </w:rPr>
        <w:t xml:space="preserve"> Studies </w:t>
      </w:r>
      <w:r w:rsidRPr="00875F03">
        <w:rPr>
          <w:rFonts w:asciiTheme="majorBidi" w:hAnsiTheme="majorBidi" w:cstheme="majorBidi"/>
          <w:b/>
          <w:bCs/>
          <w:i/>
          <w:iCs/>
          <w:sz w:val="24"/>
          <w:szCs w:val="24"/>
        </w:rPr>
        <w:t>by</w:t>
      </w:r>
      <w:r w:rsidR="00DC0472" w:rsidRPr="00875F03">
        <w:rPr>
          <w:rFonts w:asciiTheme="majorBidi" w:hAnsiTheme="majorBidi" w:cstheme="majorBidi"/>
          <w:b/>
          <w:bCs/>
          <w:i/>
          <w:iCs/>
          <w:sz w:val="24"/>
          <w:szCs w:val="24"/>
        </w:rPr>
        <w:t xml:space="preserve"> General Equilibrium Models</w:t>
      </w:r>
    </w:p>
    <w:p w:rsidR="00DC0472" w:rsidRPr="00875F03" w:rsidRDefault="00BF1AAA" w:rsidP="0063671E">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A computable general equilibrium (CGE) model is grounded in the fundamentals of microeconomics: the idea that a competitive market economy reaches </w:t>
      </w:r>
      <w:proofErr w:type="gramStart"/>
      <w:r w:rsidRPr="00875F03">
        <w:rPr>
          <w:rFonts w:asciiTheme="majorBidi" w:hAnsiTheme="majorBidi" w:cstheme="majorBidi"/>
          <w:sz w:val="24"/>
          <w:szCs w:val="24"/>
        </w:rPr>
        <w:t>an equilibrium</w:t>
      </w:r>
      <w:proofErr w:type="gramEnd"/>
      <w:r w:rsidRPr="00875F03">
        <w:rPr>
          <w:rFonts w:asciiTheme="majorBidi" w:hAnsiTheme="majorBidi" w:cstheme="majorBidi"/>
          <w:sz w:val="24"/>
          <w:szCs w:val="24"/>
        </w:rPr>
        <w:t xml:space="preserve"> of supply and demand, determined by the demand functions and production functions of consumers and firms.</w:t>
      </w:r>
      <w:r w:rsidR="00DC0472" w:rsidRPr="00875F03">
        <w:rPr>
          <w:rFonts w:asciiTheme="majorBidi" w:hAnsiTheme="majorBidi" w:cstheme="majorBidi"/>
          <w:sz w:val="24"/>
          <w:szCs w:val="24"/>
        </w:rPr>
        <w:t xml:space="preserve"> </w:t>
      </w:r>
      <w:r w:rsidR="00143678" w:rsidRPr="00875F03">
        <w:rPr>
          <w:rFonts w:asciiTheme="majorBidi" w:hAnsiTheme="majorBidi" w:cstheme="majorBidi"/>
          <w:sz w:val="24"/>
          <w:szCs w:val="24"/>
        </w:rPr>
        <w:t>For</w:t>
      </w:r>
      <w:r w:rsidR="00DC0472" w:rsidRPr="00875F03">
        <w:rPr>
          <w:rFonts w:asciiTheme="majorBidi" w:hAnsiTheme="majorBidi" w:cstheme="majorBidi"/>
          <w:sz w:val="24"/>
          <w:szCs w:val="24"/>
        </w:rPr>
        <w:t xml:space="preserve"> assessing the role played by the ICT in a dynamic context, computable dynamic general equilibrium (DGE) models </w:t>
      </w:r>
      <w:r w:rsidRPr="00875F03">
        <w:rPr>
          <w:rFonts w:asciiTheme="majorBidi" w:hAnsiTheme="majorBidi" w:cstheme="majorBidi"/>
          <w:sz w:val="24"/>
          <w:szCs w:val="24"/>
        </w:rPr>
        <w:t>have been used as</w:t>
      </w:r>
      <w:r w:rsidR="00DC0472" w:rsidRPr="00875F03">
        <w:rPr>
          <w:rFonts w:asciiTheme="majorBidi" w:hAnsiTheme="majorBidi" w:cstheme="majorBidi"/>
          <w:sz w:val="24"/>
          <w:szCs w:val="24"/>
        </w:rPr>
        <w:t xml:space="preserve"> an alternative framework</w:t>
      </w:r>
      <w:r w:rsidRPr="00875F03">
        <w:rPr>
          <w:rFonts w:asciiTheme="majorBidi" w:hAnsiTheme="majorBidi" w:cstheme="majorBidi"/>
          <w:sz w:val="24"/>
          <w:szCs w:val="24"/>
        </w:rPr>
        <w:t xml:space="preserve"> in the following studies. </w:t>
      </w:r>
      <w:r w:rsidR="00DC0472" w:rsidRPr="00875F03">
        <w:rPr>
          <w:rFonts w:asciiTheme="majorBidi" w:hAnsiTheme="majorBidi" w:cstheme="majorBidi"/>
          <w:sz w:val="24"/>
          <w:szCs w:val="24"/>
        </w:rPr>
        <w:t>The key advantage of the DGE approach over the</w:t>
      </w:r>
      <w:r w:rsidR="00FE2BA2" w:rsidRPr="00875F03">
        <w:rPr>
          <w:rFonts w:asciiTheme="majorBidi" w:hAnsiTheme="majorBidi" w:cstheme="majorBidi"/>
          <w:sz w:val="24"/>
          <w:szCs w:val="24"/>
        </w:rPr>
        <w:t xml:space="preserve"> conventional</w:t>
      </w:r>
      <w:r w:rsidR="00DC0472" w:rsidRPr="00875F03">
        <w:rPr>
          <w:rFonts w:asciiTheme="majorBidi" w:hAnsiTheme="majorBidi" w:cstheme="majorBidi"/>
          <w:sz w:val="24"/>
          <w:szCs w:val="24"/>
        </w:rPr>
        <w:t xml:space="preserve"> growth accounting </w:t>
      </w:r>
      <w:r w:rsidR="00FE2BA2" w:rsidRPr="00875F03">
        <w:rPr>
          <w:rFonts w:asciiTheme="majorBidi" w:hAnsiTheme="majorBidi" w:cstheme="majorBidi"/>
          <w:sz w:val="24"/>
          <w:szCs w:val="24"/>
        </w:rPr>
        <w:t>exercises</w:t>
      </w:r>
      <w:r w:rsidR="00DC0472" w:rsidRPr="00875F03">
        <w:rPr>
          <w:rFonts w:asciiTheme="majorBidi" w:hAnsiTheme="majorBidi" w:cstheme="majorBidi"/>
          <w:sz w:val="24"/>
          <w:szCs w:val="24"/>
        </w:rPr>
        <w:t xml:space="preserve">, according to </w:t>
      </w:r>
      <w:proofErr w:type="spellStart"/>
      <w:r w:rsidR="00DC0472" w:rsidRPr="00875F03">
        <w:rPr>
          <w:rFonts w:asciiTheme="majorBidi" w:hAnsiTheme="majorBidi" w:cstheme="majorBidi"/>
          <w:sz w:val="24"/>
          <w:szCs w:val="24"/>
        </w:rPr>
        <w:t>Bakhshi</w:t>
      </w:r>
      <w:proofErr w:type="spellEnd"/>
      <w:r w:rsidR="00DC0472" w:rsidRPr="00875F03">
        <w:rPr>
          <w:rFonts w:asciiTheme="majorBidi" w:hAnsiTheme="majorBidi" w:cstheme="majorBidi"/>
          <w:sz w:val="24"/>
          <w:szCs w:val="24"/>
        </w:rPr>
        <w:t xml:space="preserve"> and Larsen (2005), is that the macroeconomic implications of a </w:t>
      </w:r>
      <w:r w:rsidR="00DC0472" w:rsidRPr="00875F03">
        <w:rPr>
          <w:rFonts w:asciiTheme="majorBidi" w:hAnsiTheme="majorBidi" w:cstheme="majorBidi"/>
          <w:sz w:val="24"/>
          <w:szCs w:val="24"/>
        </w:rPr>
        <w:lastRenderedPageBreak/>
        <w:t>shock to investment-specific technological progress can be simulated in a forward-looking environment.</w:t>
      </w:r>
    </w:p>
    <w:p w:rsidR="00DC0472" w:rsidRPr="00875F03" w:rsidRDefault="00DC0472" w:rsidP="000F72F1">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One attempt that tries to shed light on the effect of ICT expansion on output and labor productivity growth based on computable dynamic general equilibrium (DGE) model carried out by </w:t>
      </w:r>
      <w:proofErr w:type="spellStart"/>
      <w:r w:rsidRPr="00875F03">
        <w:rPr>
          <w:rFonts w:asciiTheme="majorBidi" w:hAnsiTheme="majorBidi" w:cstheme="majorBidi"/>
          <w:sz w:val="24"/>
          <w:szCs w:val="24"/>
        </w:rPr>
        <w:t>Bakhshi</w:t>
      </w:r>
      <w:proofErr w:type="spellEnd"/>
      <w:r w:rsidRPr="00875F03">
        <w:rPr>
          <w:rFonts w:asciiTheme="majorBidi" w:hAnsiTheme="majorBidi" w:cstheme="majorBidi"/>
          <w:sz w:val="24"/>
          <w:szCs w:val="24"/>
        </w:rPr>
        <w:t xml:space="preserve"> and Larsen (2005) </w:t>
      </w:r>
      <w:r w:rsidR="000F72F1" w:rsidRPr="00875F03">
        <w:rPr>
          <w:rFonts w:asciiTheme="majorBidi" w:hAnsiTheme="majorBidi" w:cstheme="majorBidi"/>
          <w:sz w:val="24"/>
          <w:szCs w:val="24"/>
        </w:rPr>
        <w:t xml:space="preserve">in </w:t>
      </w:r>
      <w:r w:rsidRPr="00875F03">
        <w:rPr>
          <w:rFonts w:asciiTheme="majorBidi" w:hAnsiTheme="majorBidi" w:cstheme="majorBidi"/>
          <w:sz w:val="24"/>
          <w:szCs w:val="24"/>
        </w:rPr>
        <w:t>the UK economy. Their study follows the DG</w:t>
      </w:r>
      <w:r w:rsidR="000F72F1" w:rsidRPr="00875F03">
        <w:rPr>
          <w:rFonts w:asciiTheme="majorBidi" w:hAnsiTheme="majorBidi" w:cstheme="majorBidi"/>
          <w:sz w:val="24"/>
          <w:szCs w:val="24"/>
        </w:rPr>
        <w:t>E</w:t>
      </w:r>
      <w:r w:rsidRPr="00875F03">
        <w:rPr>
          <w:rFonts w:asciiTheme="majorBidi" w:hAnsiTheme="majorBidi" w:cstheme="majorBidi"/>
          <w:sz w:val="24"/>
          <w:szCs w:val="24"/>
        </w:rPr>
        <w:t xml:space="preserve"> models which applied to technological changes that first carried out by Greenwood </w:t>
      </w:r>
      <w:proofErr w:type="spellStart"/>
      <w:r w:rsidRPr="00875F03">
        <w:rPr>
          <w:rFonts w:asciiTheme="majorBidi" w:hAnsiTheme="majorBidi" w:cstheme="majorBidi"/>
          <w:sz w:val="24"/>
          <w:szCs w:val="24"/>
        </w:rPr>
        <w:t>Hercowitz</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Krusell</w:t>
      </w:r>
      <w:proofErr w:type="spellEnd"/>
      <w:r w:rsidRPr="00875F03">
        <w:rPr>
          <w:rFonts w:asciiTheme="majorBidi" w:hAnsiTheme="majorBidi" w:cstheme="majorBidi"/>
          <w:sz w:val="24"/>
          <w:szCs w:val="24"/>
        </w:rPr>
        <w:t xml:space="preserve"> (1997, 2000). They have decomposed </w:t>
      </w:r>
      <w:r w:rsidR="000F72F1" w:rsidRPr="00875F03">
        <w:rPr>
          <w:rFonts w:asciiTheme="majorBidi" w:hAnsiTheme="majorBidi" w:cstheme="majorBidi"/>
          <w:sz w:val="24"/>
          <w:szCs w:val="24"/>
        </w:rPr>
        <w:t>labor</w:t>
      </w:r>
      <w:r w:rsidRPr="00875F03">
        <w:rPr>
          <w:rFonts w:asciiTheme="majorBidi" w:hAnsiTheme="majorBidi" w:cstheme="majorBidi"/>
          <w:sz w:val="24"/>
          <w:szCs w:val="24"/>
        </w:rPr>
        <w:t xml:space="preserve"> productivity growth along the balanced growth path of the UK economy into investment-specific and sector neutral technological progress. The findings in this study shows that contributions from ICT-specific technological progress appear very large (around 20-30% of total </w:t>
      </w:r>
      <w:r w:rsidR="000F72F1" w:rsidRPr="00875F03">
        <w:rPr>
          <w:rFonts w:asciiTheme="majorBidi" w:hAnsiTheme="majorBidi" w:cstheme="majorBidi"/>
          <w:sz w:val="24"/>
          <w:szCs w:val="24"/>
        </w:rPr>
        <w:t>labor</w:t>
      </w:r>
      <w:r w:rsidRPr="00875F03">
        <w:rPr>
          <w:rFonts w:asciiTheme="majorBidi" w:hAnsiTheme="majorBidi" w:cstheme="majorBidi"/>
          <w:sz w:val="24"/>
          <w:szCs w:val="24"/>
        </w:rPr>
        <w:t xml:space="preserve"> productivity growth) and it is suggested that sustained improvements in </w:t>
      </w:r>
      <w:r w:rsidR="000F72F1" w:rsidRPr="00875F03">
        <w:rPr>
          <w:rFonts w:asciiTheme="majorBidi" w:hAnsiTheme="majorBidi" w:cstheme="majorBidi"/>
          <w:sz w:val="24"/>
          <w:szCs w:val="24"/>
        </w:rPr>
        <w:t>labor</w:t>
      </w:r>
      <w:r w:rsidRPr="00875F03">
        <w:rPr>
          <w:rFonts w:asciiTheme="majorBidi" w:hAnsiTheme="majorBidi" w:cstheme="majorBidi"/>
          <w:sz w:val="24"/>
          <w:szCs w:val="24"/>
        </w:rPr>
        <w:t xml:space="preserve"> productivity growth from this source will rely on continued sharp declines in the relative price of ICT goods.</w:t>
      </w:r>
    </w:p>
    <w:p w:rsidR="00DC0472" w:rsidRPr="00875F03" w:rsidRDefault="00DC0472"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In another study, a DCG model developed by </w:t>
      </w:r>
      <w:proofErr w:type="spellStart"/>
      <w:r w:rsidRPr="00875F03">
        <w:rPr>
          <w:rFonts w:asciiTheme="majorBidi" w:hAnsiTheme="majorBidi" w:cstheme="majorBidi"/>
          <w:sz w:val="24"/>
          <w:szCs w:val="24"/>
        </w:rPr>
        <w:t>Martínez</w:t>
      </w:r>
      <w:proofErr w:type="spellEnd"/>
      <w:r w:rsidR="008162F1" w:rsidRPr="00875F03">
        <w:rPr>
          <w:rFonts w:asciiTheme="majorBidi" w:hAnsiTheme="majorBidi" w:cstheme="majorBidi"/>
          <w:sz w:val="24"/>
          <w:szCs w:val="24"/>
        </w:rPr>
        <w:t>,</w:t>
      </w:r>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Rodríguez</w:t>
      </w:r>
      <w:proofErr w:type="spellEnd"/>
      <w:r w:rsidRPr="00875F03">
        <w:rPr>
          <w:rFonts w:asciiTheme="majorBidi" w:hAnsiTheme="majorBidi" w:cstheme="majorBidi"/>
          <w:sz w:val="24"/>
          <w:szCs w:val="24"/>
        </w:rPr>
        <w:t>, &amp; Torres (2008) in Spain economy to investigate the effect of ICT expansion on output and labor productivity growth  based on two previous work (</w:t>
      </w:r>
      <w:proofErr w:type="spellStart"/>
      <w:r w:rsidRPr="00875F03">
        <w:rPr>
          <w:rFonts w:asciiTheme="majorBidi" w:hAnsiTheme="majorBidi" w:cstheme="majorBidi"/>
          <w:sz w:val="24"/>
          <w:szCs w:val="24"/>
        </w:rPr>
        <w:t>i.e</w:t>
      </w:r>
      <w:proofErr w:type="spellEnd"/>
      <w:r w:rsidRPr="00875F03">
        <w:rPr>
          <w:rFonts w:asciiTheme="majorBidi" w:hAnsiTheme="majorBidi" w:cstheme="majorBidi"/>
          <w:sz w:val="24"/>
          <w:szCs w:val="24"/>
        </w:rPr>
        <w:t xml:space="preserve"> Greenwood </w:t>
      </w:r>
      <w:proofErr w:type="spellStart"/>
      <w:r w:rsidRPr="00875F03">
        <w:rPr>
          <w:rFonts w:asciiTheme="majorBidi" w:hAnsiTheme="majorBidi" w:cstheme="majorBidi"/>
          <w:sz w:val="24"/>
          <w:szCs w:val="24"/>
        </w:rPr>
        <w:t>Hercowitz</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Krusell</w:t>
      </w:r>
      <w:proofErr w:type="spellEnd"/>
      <w:r w:rsidRPr="00875F03">
        <w:rPr>
          <w:rFonts w:asciiTheme="majorBidi" w:hAnsiTheme="majorBidi" w:cstheme="majorBidi"/>
          <w:sz w:val="24"/>
          <w:szCs w:val="24"/>
        </w:rPr>
        <w:t xml:space="preserve"> 1997, 2000 and </w:t>
      </w:r>
      <w:proofErr w:type="spellStart"/>
      <w:r w:rsidRPr="00875F03">
        <w:rPr>
          <w:rFonts w:asciiTheme="majorBidi" w:hAnsiTheme="majorBidi" w:cstheme="majorBidi"/>
          <w:sz w:val="24"/>
          <w:szCs w:val="24"/>
        </w:rPr>
        <w:t>Bakhshi</w:t>
      </w:r>
      <w:proofErr w:type="spellEnd"/>
      <w:r w:rsidRPr="00875F03">
        <w:rPr>
          <w:rFonts w:asciiTheme="majorBidi" w:hAnsiTheme="majorBidi" w:cstheme="majorBidi"/>
          <w:sz w:val="24"/>
          <w:szCs w:val="24"/>
        </w:rPr>
        <w:t xml:space="preserve"> and Larsen 2005). They defined a production function with six different capital inputs, three of them corresponding to non-ICT inputs (constructions, machinery and transport equipment) whereas the other three correspond to hardware, software and communications equipment. Finally, the Calibration of the model suggests that the contribution of ICT to Spanish productivity growth is very relevant, whereas the contribution of non-ICT capital has been even negative. Additionally, over the sample period 1995–2002, the steady-state of Spanish economy is characterized by a negative productivity growth rate, despite an increasing effort in ICT investment. As happened in other past technological revolutions, it seems to be clear that the relevant (but potential) benefits of ICT need time to come true. </w:t>
      </w:r>
    </w:p>
    <w:p w:rsidR="00DC0472" w:rsidRPr="00875F03" w:rsidRDefault="008162F1" w:rsidP="001332BE">
      <w:pPr>
        <w:spacing w:line="360" w:lineRule="auto"/>
        <w:ind w:firstLine="360"/>
        <w:jc w:val="both"/>
        <w:rPr>
          <w:rFonts w:asciiTheme="majorBidi" w:hAnsiTheme="majorBidi" w:cstheme="majorBidi"/>
          <w:sz w:val="24"/>
          <w:szCs w:val="24"/>
        </w:rPr>
      </w:pPr>
      <w:proofErr w:type="spellStart"/>
      <w:r w:rsidRPr="00875F03">
        <w:rPr>
          <w:rFonts w:asciiTheme="majorBidi" w:hAnsiTheme="majorBidi" w:cstheme="majorBidi"/>
          <w:sz w:val="24"/>
          <w:szCs w:val="24"/>
        </w:rPr>
        <w:t>Martínez</w:t>
      </w:r>
      <w:proofErr w:type="spellEnd"/>
      <w:r w:rsidRPr="00875F03">
        <w:rPr>
          <w:rFonts w:asciiTheme="majorBidi" w:hAnsiTheme="majorBidi" w:cstheme="majorBidi"/>
          <w:sz w:val="24"/>
          <w:szCs w:val="24"/>
        </w:rPr>
        <w:t xml:space="preserve">, </w:t>
      </w:r>
      <w:proofErr w:type="spellStart"/>
      <w:proofErr w:type="gramStart"/>
      <w:r w:rsidRPr="00875F03">
        <w:rPr>
          <w:rFonts w:asciiTheme="majorBidi" w:hAnsiTheme="majorBidi" w:cstheme="majorBidi"/>
          <w:sz w:val="24"/>
          <w:szCs w:val="24"/>
        </w:rPr>
        <w:t>Rodríguez</w:t>
      </w:r>
      <w:proofErr w:type="spellEnd"/>
      <w:r w:rsidRPr="00875F03">
        <w:rPr>
          <w:rFonts w:asciiTheme="majorBidi" w:hAnsiTheme="majorBidi" w:cstheme="majorBidi"/>
          <w:sz w:val="24"/>
          <w:szCs w:val="24"/>
        </w:rPr>
        <w:t xml:space="preserve">  and</w:t>
      </w:r>
      <w:proofErr w:type="gramEnd"/>
      <w:r w:rsidRPr="00875F03">
        <w:rPr>
          <w:rFonts w:asciiTheme="majorBidi" w:hAnsiTheme="majorBidi" w:cstheme="majorBidi"/>
          <w:sz w:val="24"/>
          <w:szCs w:val="24"/>
        </w:rPr>
        <w:t xml:space="preserve"> Torres (2010) </w:t>
      </w:r>
      <w:r w:rsidR="00DC0472" w:rsidRPr="00875F03">
        <w:rPr>
          <w:rFonts w:asciiTheme="majorBidi" w:hAnsiTheme="majorBidi" w:cstheme="majorBidi"/>
          <w:sz w:val="24"/>
          <w:szCs w:val="24"/>
        </w:rPr>
        <w:t>have recently developed a DG</w:t>
      </w:r>
      <w:r w:rsidRPr="00875F03">
        <w:rPr>
          <w:rFonts w:asciiTheme="majorBidi" w:hAnsiTheme="majorBidi" w:cstheme="majorBidi"/>
          <w:sz w:val="24"/>
          <w:szCs w:val="24"/>
        </w:rPr>
        <w:t>E</w:t>
      </w:r>
      <w:r w:rsidR="00DC0472" w:rsidRPr="00875F03">
        <w:rPr>
          <w:rFonts w:asciiTheme="majorBidi" w:hAnsiTheme="majorBidi" w:cstheme="majorBidi"/>
          <w:sz w:val="24"/>
          <w:szCs w:val="24"/>
        </w:rPr>
        <w:t xml:space="preserve"> model </w:t>
      </w:r>
      <w:r w:rsidRPr="00875F03">
        <w:rPr>
          <w:rFonts w:asciiTheme="majorBidi" w:hAnsiTheme="majorBidi" w:cstheme="majorBidi"/>
          <w:sz w:val="24"/>
          <w:szCs w:val="24"/>
        </w:rPr>
        <w:t>to study the ICT-specific technological change and productivity growth in US economic growth.</w:t>
      </w:r>
      <w:r w:rsidR="00066DB3" w:rsidRPr="00875F03">
        <w:rPr>
          <w:rFonts w:asciiTheme="majorBidi" w:hAnsiTheme="majorBidi" w:cstheme="majorBidi"/>
          <w:sz w:val="24"/>
          <w:szCs w:val="24"/>
        </w:rPr>
        <w:t xml:space="preserve"> Akin to their </w:t>
      </w:r>
      <w:proofErr w:type="spellStart"/>
      <w:r w:rsidR="00066DB3" w:rsidRPr="00875F03">
        <w:rPr>
          <w:rFonts w:asciiTheme="majorBidi" w:hAnsiTheme="majorBidi" w:cstheme="majorBidi"/>
          <w:sz w:val="24"/>
          <w:szCs w:val="24"/>
        </w:rPr>
        <w:t>pervious</w:t>
      </w:r>
      <w:proofErr w:type="spellEnd"/>
      <w:r w:rsidR="00066DB3" w:rsidRPr="00875F03">
        <w:rPr>
          <w:rFonts w:asciiTheme="majorBidi" w:hAnsiTheme="majorBidi" w:cstheme="majorBidi"/>
          <w:sz w:val="24"/>
          <w:szCs w:val="24"/>
        </w:rPr>
        <w:t xml:space="preserve"> work,</w:t>
      </w:r>
      <w:r w:rsidRPr="00875F03">
        <w:rPr>
          <w:rFonts w:asciiTheme="majorBidi" w:hAnsiTheme="majorBidi" w:cstheme="majorBidi"/>
          <w:sz w:val="24"/>
          <w:szCs w:val="24"/>
        </w:rPr>
        <w:t xml:space="preserve"> </w:t>
      </w:r>
      <w:r w:rsidR="00066DB3" w:rsidRPr="00875F03">
        <w:rPr>
          <w:rFonts w:asciiTheme="majorBidi" w:hAnsiTheme="majorBidi" w:cstheme="majorBidi"/>
          <w:sz w:val="24"/>
          <w:szCs w:val="24"/>
        </w:rPr>
        <w:t>they</w:t>
      </w:r>
      <w:r w:rsidRPr="00875F03">
        <w:rPr>
          <w:rFonts w:asciiTheme="majorBidi" w:hAnsiTheme="majorBidi" w:cstheme="majorBidi"/>
          <w:sz w:val="24"/>
          <w:szCs w:val="24"/>
        </w:rPr>
        <w:t xml:space="preserve"> have disaggregated the Capital inputs into six capital assets due to decompose the sources of productivity growth into a richer and more informative framework. </w:t>
      </w:r>
      <w:r w:rsidR="00066DB3" w:rsidRPr="00875F03">
        <w:rPr>
          <w:rFonts w:asciiTheme="majorBidi" w:hAnsiTheme="majorBidi" w:cstheme="majorBidi"/>
          <w:sz w:val="24"/>
          <w:szCs w:val="24"/>
        </w:rPr>
        <w:t>They</w:t>
      </w:r>
      <w:r w:rsidRPr="00875F03">
        <w:rPr>
          <w:rFonts w:asciiTheme="majorBidi" w:hAnsiTheme="majorBidi" w:cstheme="majorBidi"/>
          <w:sz w:val="24"/>
          <w:szCs w:val="24"/>
        </w:rPr>
        <w:t xml:space="preserve"> </w:t>
      </w:r>
      <w:r w:rsidR="00066DB3" w:rsidRPr="00875F03">
        <w:rPr>
          <w:rFonts w:asciiTheme="majorBidi" w:hAnsiTheme="majorBidi" w:cstheme="majorBidi"/>
          <w:sz w:val="24"/>
          <w:szCs w:val="24"/>
        </w:rPr>
        <w:t>conclude</w:t>
      </w:r>
      <w:r w:rsidRPr="00875F03">
        <w:rPr>
          <w:rFonts w:asciiTheme="majorBidi" w:hAnsiTheme="majorBidi" w:cstheme="majorBidi"/>
          <w:sz w:val="24"/>
          <w:szCs w:val="24"/>
        </w:rPr>
        <w:t xml:space="preserve"> that </w:t>
      </w:r>
      <w:r w:rsidR="007663A7" w:rsidRPr="00875F03">
        <w:rPr>
          <w:rFonts w:asciiTheme="majorBidi" w:hAnsiTheme="majorBidi" w:cstheme="majorBidi"/>
          <w:sz w:val="24"/>
          <w:szCs w:val="24"/>
        </w:rPr>
        <w:t>as</w:t>
      </w:r>
      <w:r w:rsidRPr="00875F03">
        <w:rPr>
          <w:rFonts w:asciiTheme="majorBidi" w:hAnsiTheme="majorBidi" w:cstheme="majorBidi"/>
          <w:sz w:val="24"/>
          <w:szCs w:val="24"/>
        </w:rPr>
        <w:t xml:space="preserve"> a whole, ICT</w:t>
      </w:r>
      <w:r w:rsidR="00066DB3" w:rsidRPr="00875F03">
        <w:rPr>
          <w:rFonts w:asciiTheme="majorBidi" w:hAnsiTheme="majorBidi" w:cstheme="majorBidi"/>
          <w:sz w:val="24"/>
          <w:szCs w:val="24"/>
        </w:rPr>
        <w:t>-</w:t>
      </w:r>
      <w:r w:rsidRPr="00875F03">
        <w:rPr>
          <w:rFonts w:asciiTheme="majorBidi" w:hAnsiTheme="majorBidi" w:cstheme="majorBidi"/>
          <w:sz w:val="24"/>
          <w:szCs w:val="24"/>
        </w:rPr>
        <w:t xml:space="preserve">specific technological change accounts for about 35% of total growth in labor productivity in </w:t>
      </w:r>
      <w:r w:rsidR="00066DB3" w:rsidRPr="00875F03">
        <w:rPr>
          <w:rFonts w:asciiTheme="majorBidi" w:hAnsiTheme="majorBidi" w:cstheme="majorBidi"/>
          <w:sz w:val="24"/>
          <w:szCs w:val="24"/>
        </w:rPr>
        <w:t>US economy</w:t>
      </w:r>
      <w:r w:rsidRPr="00875F03">
        <w:rPr>
          <w:rFonts w:asciiTheme="majorBidi" w:hAnsiTheme="majorBidi" w:cstheme="majorBidi"/>
          <w:sz w:val="24"/>
          <w:szCs w:val="24"/>
        </w:rPr>
        <w:t>.</w:t>
      </w:r>
    </w:p>
    <w:p w:rsidR="00206760" w:rsidRPr="00875F03" w:rsidRDefault="00DC0472"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lastRenderedPageBreak/>
        <w:t xml:space="preserve">To sum up, </w:t>
      </w:r>
      <w:r w:rsidR="009D56DE" w:rsidRPr="00875F03">
        <w:rPr>
          <w:rFonts w:asciiTheme="majorBidi" w:hAnsiTheme="majorBidi" w:cstheme="majorBidi"/>
          <w:sz w:val="24"/>
          <w:szCs w:val="24"/>
        </w:rPr>
        <w:t>these works use</w:t>
      </w:r>
      <w:r w:rsidR="007663A7" w:rsidRPr="00875F03">
        <w:rPr>
          <w:rFonts w:asciiTheme="majorBidi" w:hAnsiTheme="majorBidi" w:cstheme="majorBidi"/>
          <w:sz w:val="24"/>
          <w:szCs w:val="24"/>
        </w:rPr>
        <w:t>d DGE models based on</w:t>
      </w:r>
      <w:r w:rsidR="009D56DE" w:rsidRPr="00875F03">
        <w:rPr>
          <w:rFonts w:asciiTheme="majorBidi" w:hAnsiTheme="majorBidi" w:cstheme="majorBidi"/>
          <w:sz w:val="24"/>
          <w:szCs w:val="24"/>
        </w:rPr>
        <w:t xml:space="preserve"> neoclassical growth model in which two key elements are present: the existence of different types of capital and the presence of technological change specific to the production of capital</w:t>
      </w:r>
      <w:r w:rsidR="00FE03D8" w:rsidRPr="00875F03">
        <w:rPr>
          <w:rFonts w:asciiTheme="majorBidi" w:hAnsiTheme="majorBidi" w:cstheme="majorBidi"/>
          <w:sz w:val="24"/>
          <w:szCs w:val="24"/>
        </w:rPr>
        <w:t xml:space="preserve"> due to decompose the dynamics of productivity into implicit and neutral technological progress</w:t>
      </w:r>
      <w:r w:rsidR="009D56DE" w:rsidRPr="00875F03">
        <w:rPr>
          <w:rFonts w:asciiTheme="majorBidi" w:hAnsiTheme="majorBidi" w:cstheme="majorBidi"/>
          <w:sz w:val="24"/>
          <w:szCs w:val="24"/>
        </w:rPr>
        <w:t xml:space="preserve">. </w:t>
      </w:r>
      <w:r w:rsidR="00143678" w:rsidRPr="00875F03">
        <w:rPr>
          <w:rFonts w:asciiTheme="majorBidi" w:hAnsiTheme="majorBidi" w:cstheme="majorBidi"/>
          <w:sz w:val="24"/>
          <w:szCs w:val="24"/>
        </w:rPr>
        <w:t>In</w:t>
      </w:r>
      <w:r w:rsidR="009D56DE" w:rsidRPr="00875F03">
        <w:rPr>
          <w:rFonts w:asciiTheme="majorBidi" w:hAnsiTheme="majorBidi" w:cstheme="majorBidi"/>
          <w:sz w:val="24"/>
          <w:szCs w:val="24"/>
        </w:rPr>
        <w:t xml:space="preserve"> addition of the works that mentioned above </w:t>
      </w:r>
      <w:r w:rsidR="007663A7" w:rsidRPr="00875F03">
        <w:rPr>
          <w:rFonts w:asciiTheme="majorBidi" w:hAnsiTheme="majorBidi" w:cstheme="majorBidi"/>
          <w:sz w:val="24"/>
          <w:szCs w:val="24"/>
        </w:rPr>
        <w:t>other</w:t>
      </w:r>
      <w:r w:rsidR="009D56DE" w:rsidRPr="00875F03">
        <w:rPr>
          <w:rFonts w:asciiTheme="majorBidi" w:hAnsiTheme="majorBidi" w:cstheme="majorBidi"/>
          <w:sz w:val="24"/>
          <w:szCs w:val="24"/>
        </w:rPr>
        <w:t xml:space="preserve"> works such as </w:t>
      </w:r>
      <w:proofErr w:type="spellStart"/>
      <w:r w:rsidR="009D56DE" w:rsidRPr="00875F03">
        <w:rPr>
          <w:rFonts w:asciiTheme="majorBidi" w:hAnsiTheme="majorBidi" w:cstheme="majorBidi"/>
          <w:sz w:val="24"/>
          <w:szCs w:val="24"/>
        </w:rPr>
        <w:t>Kiley</w:t>
      </w:r>
      <w:proofErr w:type="spellEnd"/>
      <w:r w:rsidR="009D56DE" w:rsidRPr="00875F03">
        <w:rPr>
          <w:rFonts w:asciiTheme="majorBidi" w:hAnsiTheme="majorBidi" w:cstheme="majorBidi"/>
          <w:sz w:val="24"/>
          <w:szCs w:val="24"/>
        </w:rPr>
        <w:t xml:space="preserve"> (2001), </w:t>
      </w:r>
      <w:proofErr w:type="spellStart"/>
      <w:r w:rsidR="009D56DE" w:rsidRPr="00875F03">
        <w:rPr>
          <w:rFonts w:asciiTheme="majorBidi" w:hAnsiTheme="majorBidi" w:cstheme="majorBidi"/>
          <w:sz w:val="24"/>
          <w:szCs w:val="24"/>
        </w:rPr>
        <w:t>Pakko</w:t>
      </w:r>
      <w:proofErr w:type="spellEnd"/>
      <w:r w:rsidR="009D56DE" w:rsidRPr="00875F03">
        <w:rPr>
          <w:rFonts w:asciiTheme="majorBidi" w:hAnsiTheme="majorBidi" w:cstheme="majorBidi"/>
          <w:sz w:val="24"/>
          <w:szCs w:val="24"/>
        </w:rPr>
        <w:t xml:space="preserve"> (2002, 2005) all for US economy and </w:t>
      </w:r>
      <w:proofErr w:type="spellStart"/>
      <w:r w:rsidR="009D56DE" w:rsidRPr="00875F03">
        <w:rPr>
          <w:rFonts w:asciiTheme="majorBidi" w:hAnsiTheme="majorBidi" w:cstheme="majorBidi"/>
          <w:sz w:val="24"/>
          <w:szCs w:val="24"/>
        </w:rPr>
        <w:t>Carlaw</w:t>
      </w:r>
      <w:proofErr w:type="spellEnd"/>
      <w:r w:rsidR="009D56DE" w:rsidRPr="00875F03">
        <w:rPr>
          <w:rFonts w:asciiTheme="majorBidi" w:hAnsiTheme="majorBidi" w:cstheme="majorBidi"/>
          <w:sz w:val="24"/>
          <w:szCs w:val="24"/>
        </w:rPr>
        <w:t xml:space="preserve"> and </w:t>
      </w:r>
      <w:proofErr w:type="spellStart"/>
      <w:r w:rsidR="009D56DE" w:rsidRPr="00875F03">
        <w:rPr>
          <w:rFonts w:asciiTheme="majorBidi" w:hAnsiTheme="majorBidi" w:cstheme="majorBidi"/>
          <w:sz w:val="24"/>
          <w:szCs w:val="24"/>
        </w:rPr>
        <w:t>Kosempel</w:t>
      </w:r>
      <w:proofErr w:type="spellEnd"/>
      <w:r w:rsidR="009D56DE" w:rsidRPr="00875F03">
        <w:rPr>
          <w:rFonts w:asciiTheme="majorBidi" w:hAnsiTheme="majorBidi" w:cstheme="majorBidi"/>
          <w:sz w:val="24"/>
          <w:szCs w:val="24"/>
        </w:rPr>
        <w:t xml:space="preserve"> (2004) for the Canadian economy provide examples of this methodology applied to technological changes.</w:t>
      </w:r>
      <w:r w:rsidR="007663A7" w:rsidRPr="00875F03">
        <w:rPr>
          <w:rFonts w:asciiTheme="majorBidi" w:hAnsiTheme="majorBidi" w:cstheme="majorBidi"/>
          <w:sz w:val="24"/>
          <w:szCs w:val="24"/>
        </w:rPr>
        <w:t xml:space="preserve"> </w:t>
      </w:r>
      <w:r w:rsidR="009D56DE" w:rsidRPr="00875F03">
        <w:rPr>
          <w:rFonts w:asciiTheme="majorBidi" w:hAnsiTheme="majorBidi" w:cstheme="majorBidi"/>
          <w:sz w:val="24"/>
          <w:szCs w:val="24"/>
        </w:rPr>
        <w:t xml:space="preserve">As usual in these cases, decompositions are only possible on the basis of certain assumptions (cost-minimizing producers, competitive factor markets, </w:t>
      </w:r>
      <w:proofErr w:type="spellStart"/>
      <w:r w:rsidR="009D56DE" w:rsidRPr="00875F03">
        <w:rPr>
          <w:rFonts w:asciiTheme="majorBidi" w:hAnsiTheme="majorBidi" w:cstheme="majorBidi"/>
          <w:sz w:val="24"/>
          <w:szCs w:val="24"/>
        </w:rPr>
        <w:t>wellmeasured</w:t>
      </w:r>
      <w:proofErr w:type="spellEnd"/>
      <w:r w:rsidR="009D56DE" w:rsidRPr="00875F03">
        <w:rPr>
          <w:rFonts w:asciiTheme="majorBidi" w:hAnsiTheme="majorBidi" w:cstheme="majorBidi"/>
          <w:sz w:val="24"/>
          <w:szCs w:val="24"/>
        </w:rPr>
        <w:t xml:space="preserve"> input and output, and constant returns to scale), which are unlikely to be fully satisfied in under develop or even developing economies.</w:t>
      </w:r>
      <w:r w:rsidR="00143678" w:rsidRPr="00875F03">
        <w:rPr>
          <w:rFonts w:asciiTheme="majorBidi" w:hAnsiTheme="majorBidi" w:cstheme="majorBidi"/>
          <w:sz w:val="24"/>
          <w:szCs w:val="24"/>
        </w:rPr>
        <w:t xml:space="preserve"> </w:t>
      </w:r>
      <w:r w:rsidR="007663A7" w:rsidRPr="00875F03">
        <w:rPr>
          <w:rFonts w:asciiTheme="majorBidi" w:hAnsiTheme="majorBidi" w:cstheme="majorBidi"/>
          <w:sz w:val="24"/>
          <w:szCs w:val="24"/>
        </w:rPr>
        <w:t xml:space="preserve">On the other hand it should also be considered that the nature of such models often cope with a large dimension (i.e. a large number of equations necessary to adequately represent the economy). The detailed level of </w:t>
      </w:r>
      <w:proofErr w:type="spellStart"/>
      <w:r w:rsidR="007663A7" w:rsidRPr="00875F03">
        <w:rPr>
          <w:rFonts w:asciiTheme="majorBidi" w:hAnsiTheme="majorBidi" w:cstheme="majorBidi"/>
          <w:sz w:val="24"/>
          <w:szCs w:val="24"/>
        </w:rPr>
        <w:t>sectoral</w:t>
      </w:r>
      <w:proofErr w:type="spellEnd"/>
      <w:r w:rsidR="007663A7" w:rsidRPr="00875F03">
        <w:rPr>
          <w:rFonts w:asciiTheme="majorBidi" w:hAnsiTheme="majorBidi" w:cstheme="majorBidi"/>
          <w:sz w:val="24"/>
          <w:szCs w:val="24"/>
        </w:rPr>
        <w:t xml:space="preserve"> specification of some of the models accounts for the huge number of equations, reported (in some cases with an order of thousands of equations).</w:t>
      </w:r>
      <w:r w:rsidR="009D56DE" w:rsidRPr="00875F03">
        <w:rPr>
          <w:rFonts w:asciiTheme="majorBidi" w:hAnsiTheme="majorBidi" w:cstheme="majorBidi"/>
          <w:sz w:val="24"/>
          <w:szCs w:val="24"/>
        </w:rPr>
        <w:t xml:space="preserve"> </w:t>
      </w:r>
      <w:r w:rsidR="00206760" w:rsidRPr="00875F03">
        <w:rPr>
          <w:rFonts w:asciiTheme="majorBidi" w:hAnsiTheme="majorBidi" w:cstheme="majorBidi"/>
          <w:sz w:val="24"/>
          <w:szCs w:val="24"/>
        </w:rPr>
        <w:t>As the literature points out, in conclusion, the developed economies are successfully to use these models and methodology.</w:t>
      </w:r>
    </w:p>
    <w:p w:rsidR="00DC0472" w:rsidRPr="00875F03" w:rsidRDefault="000B0D85" w:rsidP="0063671E">
      <w:pPr>
        <w:pStyle w:val="ListParagraph"/>
        <w:numPr>
          <w:ilvl w:val="2"/>
          <w:numId w:val="6"/>
        </w:num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t>Social Worldviews</w:t>
      </w:r>
      <w:r w:rsidR="00D77423" w:rsidRPr="00875F03">
        <w:rPr>
          <w:rFonts w:asciiTheme="majorBidi" w:hAnsiTheme="majorBidi" w:cstheme="majorBidi"/>
          <w:b/>
          <w:bCs/>
          <w:sz w:val="24"/>
          <w:szCs w:val="24"/>
        </w:rPr>
        <w:t xml:space="preserve"> </w:t>
      </w:r>
      <w:r w:rsidR="008A1447" w:rsidRPr="00875F03">
        <w:rPr>
          <w:rFonts w:asciiTheme="majorBidi" w:hAnsiTheme="majorBidi" w:cstheme="majorBidi"/>
          <w:b/>
          <w:bCs/>
          <w:sz w:val="24"/>
          <w:szCs w:val="24"/>
        </w:rPr>
        <w:t>of</w:t>
      </w:r>
      <w:r w:rsidR="00D77423" w:rsidRPr="00875F03">
        <w:rPr>
          <w:rFonts w:asciiTheme="majorBidi" w:hAnsiTheme="majorBidi" w:cstheme="majorBidi"/>
          <w:b/>
          <w:bCs/>
          <w:sz w:val="24"/>
          <w:szCs w:val="24"/>
        </w:rPr>
        <w:t xml:space="preserve"> ICT Impacts Dynamics</w:t>
      </w:r>
    </w:p>
    <w:p w:rsidR="008C31FC" w:rsidRPr="00875F03" w:rsidRDefault="00577759" w:rsidP="005D5FBD">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As far as the </w:t>
      </w:r>
      <w:r w:rsidR="00890B4D" w:rsidRPr="00875F03">
        <w:rPr>
          <w:rFonts w:asciiTheme="majorBidi" w:hAnsiTheme="majorBidi" w:cstheme="majorBidi"/>
          <w:sz w:val="24"/>
          <w:szCs w:val="24"/>
        </w:rPr>
        <w:t>social</w:t>
      </w:r>
      <w:r w:rsidRPr="00875F03">
        <w:rPr>
          <w:rFonts w:asciiTheme="majorBidi" w:hAnsiTheme="majorBidi" w:cstheme="majorBidi"/>
          <w:sz w:val="24"/>
          <w:szCs w:val="24"/>
        </w:rPr>
        <w:t xml:space="preserve"> worldview is concerned the interaction between ICT and other variables affecting the overall </w:t>
      </w:r>
      <w:r w:rsidR="000A36D6" w:rsidRPr="00875F03">
        <w:rPr>
          <w:rFonts w:asciiTheme="majorBidi" w:hAnsiTheme="majorBidi" w:cstheme="majorBidi"/>
          <w:sz w:val="24"/>
          <w:szCs w:val="24"/>
        </w:rPr>
        <w:t>society</w:t>
      </w:r>
      <w:r w:rsidRPr="00875F03">
        <w:rPr>
          <w:rFonts w:asciiTheme="majorBidi" w:hAnsiTheme="majorBidi" w:cstheme="majorBidi"/>
          <w:sz w:val="24"/>
          <w:szCs w:val="24"/>
        </w:rPr>
        <w:t xml:space="preserve"> is not be taken into account</w:t>
      </w:r>
      <w:r w:rsidR="00890B4D" w:rsidRPr="00875F03">
        <w:rPr>
          <w:rFonts w:asciiTheme="majorBidi" w:hAnsiTheme="majorBidi" w:cstheme="majorBidi"/>
          <w:sz w:val="24"/>
          <w:szCs w:val="24"/>
        </w:rPr>
        <w:t xml:space="preserve"> in </w:t>
      </w:r>
      <w:r w:rsidR="000A36D6" w:rsidRPr="00875F03">
        <w:rPr>
          <w:rFonts w:asciiTheme="majorBidi" w:hAnsiTheme="majorBidi" w:cstheme="majorBidi"/>
          <w:sz w:val="24"/>
          <w:szCs w:val="24"/>
        </w:rPr>
        <w:t>economic</w:t>
      </w:r>
      <w:r w:rsidR="00E32FE0" w:rsidRPr="00875F03">
        <w:rPr>
          <w:rFonts w:asciiTheme="majorBidi" w:hAnsiTheme="majorBidi" w:cstheme="majorBidi"/>
          <w:sz w:val="24"/>
          <w:szCs w:val="24"/>
        </w:rPr>
        <w:t>al</w:t>
      </w:r>
      <w:r w:rsidR="000A36D6" w:rsidRPr="00875F03">
        <w:rPr>
          <w:rFonts w:asciiTheme="majorBidi" w:hAnsiTheme="majorBidi" w:cstheme="majorBidi"/>
          <w:sz w:val="24"/>
          <w:szCs w:val="24"/>
        </w:rPr>
        <w:t xml:space="preserve"> </w:t>
      </w:r>
      <w:r w:rsidR="000217C9" w:rsidRPr="00875F03">
        <w:rPr>
          <w:rFonts w:asciiTheme="majorBidi" w:hAnsiTheme="majorBidi" w:cstheme="majorBidi"/>
          <w:sz w:val="24"/>
          <w:szCs w:val="24"/>
        </w:rPr>
        <w:t>perspective</w:t>
      </w:r>
      <w:r w:rsidRPr="00875F03">
        <w:rPr>
          <w:rFonts w:asciiTheme="majorBidi" w:hAnsiTheme="majorBidi" w:cstheme="majorBidi"/>
          <w:sz w:val="24"/>
          <w:szCs w:val="24"/>
        </w:rPr>
        <w:t>.</w:t>
      </w:r>
      <w:r w:rsidR="00256770" w:rsidRPr="00875F03">
        <w:rPr>
          <w:rFonts w:asciiTheme="majorBidi" w:hAnsiTheme="majorBidi" w:cstheme="majorBidi"/>
          <w:sz w:val="24"/>
          <w:szCs w:val="24"/>
        </w:rPr>
        <w:t xml:space="preserve"> Taylor and Zhang (2007) argued</w:t>
      </w:r>
      <w:r w:rsidR="00890B4D" w:rsidRPr="00875F03">
        <w:rPr>
          <w:rFonts w:asciiTheme="majorBidi" w:hAnsiTheme="majorBidi" w:cstheme="majorBidi"/>
          <w:sz w:val="24"/>
          <w:szCs w:val="24"/>
        </w:rPr>
        <w:t>,</w:t>
      </w:r>
      <w:r w:rsidR="00256770" w:rsidRPr="00875F03">
        <w:rPr>
          <w:rFonts w:asciiTheme="majorBidi" w:hAnsiTheme="majorBidi" w:cstheme="majorBidi"/>
          <w:sz w:val="24"/>
          <w:szCs w:val="24"/>
        </w:rPr>
        <w:t xml:space="preserve"> </w:t>
      </w:r>
      <w:r w:rsidR="00890B4D" w:rsidRPr="00875F03">
        <w:rPr>
          <w:rFonts w:asciiTheme="majorBidi" w:hAnsiTheme="majorBidi" w:cstheme="majorBidi"/>
          <w:sz w:val="24"/>
          <w:szCs w:val="24"/>
        </w:rPr>
        <w:t>o</w:t>
      </w:r>
      <w:r w:rsidR="00256770" w:rsidRPr="00875F03">
        <w:rPr>
          <w:rFonts w:asciiTheme="majorBidi" w:hAnsiTheme="majorBidi" w:cstheme="majorBidi"/>
          <w:sz w:val="24"/>
          <w:szCs w:val="24"/>
        </w:rPr>
        <w:t>ne thing both early and current studies have in common is that they aggregate large amounts of data (by counting things), and then apply statistical analytical tools to correlate multiple factors to identify relationships between information stocks, flows and technology with other factors. All of them utilize similar data collected by various national and international organizations. Some of them reduce their results to a single number or ranking.</w:t>
      </w:r>
      <w:r w:rsidR="00042D1F" w:rsidRPr="00875F03">
        <w:rPr>
          <w:rFonts w:asciiTheme="majorBidi" w:hAnsiTheme="majorBidi" w:cstheme="majorBidi"/>
          <w:sz w:val="24"/>
          <w:szCs w:val="24"/>
        </w:rPr>
        <w:t xml:space="preserve"> However, measuring computers, cables, and connections tells us very little about the actual state of society. It has been observed that, in order to understand the information society, we must go beyond measurements of the diffusion of pieces of hardware and even increases of information in stocks or flows and investigate the social context within which these developments are taking place. </w:t>
      </w:r>
      <w:proofErr w:type="gramStart"/>
      <w:r w:rsidR="00042D1F" w:rsidRPr="00875F03">
        <w:rPr>
          <w:rFonts w:asciiTheme="majorBidi" w:hAnsiTheme="majorBidi" w:cstheme="majorBidi"/>
          <w:sz w:val="24"/>
          <w:szCs w:val="24"/>
        </w:rPr>
        <w:t>(</w:t>
      </w:r>
      <w:proofErr w:type="spellStart"/>
      <w:r w:rsidR="00042D1F" w:rsidRPr="00875F03">
        <w:rPr>
          <w:rFonts w:asciiTheme="majorBidi" w:hAnsiTheme="majorBidi" w:cstheme="majorBidi"/>
          <w:sz w:val="24"/>
          <w:szCs w:val="24"/>
        </w:rPr>
        <w:t>Pruulmann-Vengerfeldt</w:t>
      </w:r>
      <w:proofErr w:type="spellEnd"/>
      <w:r w:rsidR="00042D1F" w:rsidRPr="00875F03">
        <w:rPr>
          <w:rFonts w:asciiTheme="majorBidi" w:hAnsiTheme="majorBidi" w:cstheme="majorBidi"/>
          <w:sz w:val="24"/>
          <w:szCs w:val="24"/>
        </w:rPr>
        <w:t xml:space="preserve"> 2006).</w:t>
      </w:r>
      <w:proofErr w:type="gramEnd"/>
      <w:r w:rsidR="002B73E8" w:rsidRPr="00875F03">
        <w:rPr>
          <w:rFonts w:asciiTheme="majorBidi" w:hAnsiTheme="majorBidi" w:cstheme="majorBidi"/>
          <w:sz w:val="24"/>
          <w:szCs w:val="24"/>
        </w:rPr>
        <w:t xml:space="preserve"> Therefore, as the following discuses will reveal, </w:t>
      </w:r>
      <w:r w:rsidR="0009699C" w:rsidRPr="00875F03">
        <w:rPr>
          <w:rFonts w:asciiTheme="majorBidi" w:hAnsiTheme="majorBidi" w:cstheme="majorBidi"/>
          <w:sz w:val="24"/>
          <w:szCs w:val="24"/>
        </w:rPr>
        <w:t>t</w:t>
      </w:r>
      <w:r w:rsidR="00DF2E54" w:rsidRPr="00875F03">
        <w:rPr>
          <w:rFonts w:asciiTheme="majorBidi" w:hAnsiTheme="majorBidi" w:cstheme="majorBidi"/>
          <w:sz w:val="24"/>
          <w:szCs w:val="24"/>
        </w:rPr>
        <w:t xml:space="preserve">here </w:t>
      </w:r>
      <w:r w:rsidR="00DF2E54" w:rsidRPr="00875F03">
        <w:rPr>
          <w:rFonts w:asciiTheme="majorBidi" w:hAnsiTheme="majorBidi" w:cstheme="majorBidi"/>
          <w:sz w:val="24"/>
          <w:szCs w:val="24"/>
        </w:rPr>
        <w:lastRenderedPageBreak/>
        <w:t xml:space="preserve">have been some attempts to </w:t>
      </w:r>
      <w:r w:rsidR="00E32FE0" w:rsidRPr="00875F03">
        <w:rPr>
          <w:rFonts w:asciiTheme="majorBidi" w:hAnsiTheme="majorBidi" w:cstheme="majorBidi"/>
          <w:sz w:val="24"/>
          <w:szCs w:val="24"/>
        </w:rPr>
        <w:t>conceptualize</w:t>
      </w:r>
      <w:r w:rsidR="002B73E8" w:rsidRPr="00875F03">
        <w:rPr>
          <w:rFonts w:asciiTheme="majorBidi" w:hAnsiTheme="majorBidi" w:cstheme="majorBidi"/>
          <w:sz w:val="24"/>
          <w:szCs w:val="24"/>
        </w:rPr>
        <w:t xml:space="preserve"> the role of</w:t>
      </w:r>
      <w:r w:rsidR="00DF2E54" w:rsidRPr="00875F03">
        <w:rPr>
          <w:rFonts w:asciiTheme="majorBidi" w:hAnsiTheme="majorBidi" w:cstheme="majorBidi"/>
          <w:sz w:val="24"/>
          <w:szCs w:val="24"/>
        </w:rPr>
        <w:t xml:space="preserve"> ICT in the context of </w:t>
      </w:r>
      <w:r w:rsidR="002B73E8" w:rsidRPr="00875F03">
        <w:rPr>
          <w:rFonts w:asciiTheme="majorBidi" w:hAnsiTheme="majorBidi" w:cstheme="majorBidi"/>
          <w:sz w:val="24"/>
          <w:szCs w:val="24"/>
        </w:rPr>
        <w:t xml:space="preserve">socioeconomic </w:t>
      </w:r>
      <w:r w:rsidR="00DF2E54" w:rsidRPr="00875F03">
        <w:rPr>
          <w:rFonts w:asciiTheme="majorBidi" w:hAnsiTheme="majorBidi" w:cstheme="majorBidi"/>
          <w:sz w:val="24"/>
          <w:szCs w:val="24"/>
        </w:rPr>
        <w:t>developm</w:t>
      </w:r>
      <w:r w:rsidR="002B73E8" w:rsidRPr="00875F03">
        <w:rPr>
          <w:rFonts w:asciiTheme="majorBidi" w:hAnsiTheme="majorBidi" w:cstheme="majorBidi"/>
          <w:sz w:val="24"/>
          <w:szCs w:val="24"/>
        </w:rPr>
        <w:t>ent</w:t>
      </w:r>
      <w:r w:rsidR="00A8686A" w:rsidRPr="00875F03">
        <w:rPr>
          <w:rFonts w:asciiTheme="majorBidi" w:hAnsiTheme="majorBidi" w:cstheme="majorBidi"/>
          <w:sz w:val="24"/>
          <w:szCs w:val="24"/>
        </w:rPr>
        <w:t xml:space="preserve"> based on social perspective</w:t>
      </w:r>
      <w:r w:rsidR="002B73E8" w:rsidRPr="00875F03">
        <w:rPr>
          <w:rFonts w:asciiTheme="majorBidi" w:hAnsiTheme="majorBidi" w:cstheme="majorBidi"/>
          <w:sz w:val="24"/>
          <w:szCs w:val="24"/>
        </w:rPr>
        <w:t>.</w:t>
      </w:r>
    </w:p>
    <w:p w:rsidR="00621720" w:rsidRPr="00875F03" w:rsidRDefault="007B07C1" w:rsidP="00621720">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The framework developed by </w:t>
      </w:r>
      <w:proofErr w:type="spellStart"/>
      <w:r w:rsidRPr="00875F03">
        <w:rPr>
          <w:rFonts w:asciiTheme="majorBidi" w:hAnsiTheme="majorBidi" w:cstheme="majorBidi"/>
          <w:sz w:val="24"/>
          <w:szCs w:val="24"/>
        </w:rPr>
        <w:t>Sein</w:t>
      </w:r>
      <w:proofErr w:type="spellEnd"/>
      <w:r w:rsidRPr="00875F03">
        <w:rPr>
          <w:rFonts w:asciiTheme="majorBidi" w:hAnsiTheme="majorBidi" w:cstheme="majorBidi"/>
          <w:sz w:val="24"/>
          <w:szCs w:val="24"/>
        </w:rPr>
        <w:t xml:space="preserve"> and </w:t>
      </w:r>
      <w:proofErr w:type="spellStart"/>
      <w:r w:rsidRPr="00875F03">
        <w:rPr>
          <w:rFonts w:asciiTheme="majorBidi" w:hAnsiTheme="majorBidi" w:cstheme="majorBidi"/>
          <w:sz w:val="24"/>
          <w:szCs w:val="24"/>
        </w:rPr>
        <w:t>Harindranath</w:t>
      </w:r>
      <w:proofErr w:type="spellEnd"/>
      <w:r w:rsidRPr="00875F03">
        <w:rPr>
          <w:rFonts w:asciiTheme="majorBidi" w:hAnsiTheme="majorBidi" w:cstheme="majorBidi"/>
          <w:sz w:val="24"/>
          <w:szCs w:val="24"/>
        </w:rPr>
        <w:t xml:space="preserve"> (2004) presents three different </w:t>
      </w:r>
      <w:r w:rsidR="008F5226" w:rsidRPr="00875F03">
        <w:rPr>
          <w:rFonts w:asciiTheme="majorBidi" w:hAnsiTheme="majorBidi" w:cstheme="majorBidi"/>
          <w:sz w:val="24"/>
          <w:szCs w:val="24"/>
        </w:rPr>
        <w:t>conceptualizations</w:t>
      </w:r>
      <w:r w:rsidRPr="00875F03">
        <w:rPr>
          <w:rFonts w:asciiTheme="majorBidi" w:hAnsiTheme="majorBidi" w:cstheme="majorBidi"/>
          <w:sz w:val="24"/>
          <w:szCs w:val="24"/>
        </w:rPr>
        <w:t xml:space="preserve"> of ICT: its use, how it is viewed and how it impacts development (Figure </w:t>
      </w:r>
      <w:r w:rsidR="00621720" w:rsidRPr="00875F03">
        <w:rPr>
          <w:rFonts w:asciiTheme="majorBidi" w:hAnsiTheme="majorBidi" w:cstheme="majorBidi"/>
          <w:sz w:val="24"/>
          <w:szCs w:val="24"/>
        </w:rPr>
        <w:t>2.2</w:t>
      </w:r>
      <w:r w:rsidRPr="00875F03">
        <w:rPr>
          <w:rFonts w:asciiTheme="majorBidi" w:hAnsiTheme="majorBidi" w:cstheme="majorBidi"/>
          <w:sz w:val="24"/>
          <w:szCs w:val="24"/>
        </w:rPr>
        <w:t>).</w:t>
      </w:r>
      <w:r w:rsidR="007A50E4" w:rsidRPr="00875F03">
        <w:rPr>
          <w:rFonts w:asciiTheme="majorBidi" w:hAnsiTheme="majorBidi" w:cstheme="majorBidi"/>
          <w:sz w:val="24"/>
          <w:szCs w:val="24"/>
        </w:rPr>
        <w:t xml:space="preserve"> </w:t>
      </w:r>
      <w:r w:rsidRPr="00875F03">
        <w:rPr>
          <w:rFonts w:asciiTheme="majorBidi" w:hAnsiTheme="majorBidi" w:cstheme="majorBidi"/>
          <w:sz w:val="24"/>
          <w:szCs w:val="24"/>
        </w:rPr>
        <w:t>This model posits that new technologies impact society through three effects: the first order or primary effect (i.e., simple substitution of old technology by the new), the second order or secondary effect (i.e., an increase in the phenomenon enabled by the technology) and the third order or tertiary effect (i.e., the generation of new technology</w:t>
      </w:r>
      <w:r w:rsidR="004F4898" w:rsidRPr="00875F03">
        <w:rPr>
          <w:rFonts w:asciiTheme="majorBidi" w:hAnsiTheme="majorBidi" w:cstheme="majorBidi"/>
          <w:sz w:val="24"/>
          <w:szCs w:val="24"/>
        </w:rPr>
        <w:t xml:space="preserve"> </w:t>
      </w:r>
      <w:r w:rsidRPr="00875F03">
        <w:rPr>
          <w:rFonts w:asciiTheme="majorBidi" w:hAnsiTheme="majorBidi" w:cstheme="majorBidi"/>
          <w:sz w:val="24"/>
          <w:szCs w:val="24"/>
        </w:rPr>
        <w:t>related businesses and societal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52AC7" w:rsidRPr="00875F03" w:rsidTr="00A52AC7">
        <w:tc>
          <w:tcPr>
            <w:tcW w:w="9576" w:type="dxa"/>
          </w:tcPr>
          <w:p w:rsidR="00A52AC7" w:rsidRPr="00875F03" w:rsidRDefault="00201C6A" w:rsidP="005D5FBD">
            <w:pPr>
              <w:spacing w:line="360" w:lineRule="auto"/>
              <w:jc w:val="center"/>
              <w:rPr>
                <w:rFonts w:asciiTheme="majorBidi" w:hAnsiTheme="majorBidi" w:cstheme="majorBidi"/>
                <w:sz w:val="24"/>
                <w:szCs w:val="24"/>
              </w:rPr>
            </w:pPr>
            <w:r w:rsidRPr="00875F03">
              <w:rPr>
                <w:rFonts w:asciiTheme="majorBidi" w:hAnsiTheme="majorBidi" w:cstheme="majorBidi"/>
                <w:sz w:val="24"/>
                <w:szCs w:val="24"/>
              </w:rPr>
            </w:r>
            <w:r w:rsidRPr="00875F03">
              <w:rPr>
                <w:rFonts w:asciiTheme="majorBidi" w:hAnsiTheme="majorBidi" w:cstheme="majorBidi"/>
                <w:sz w:val="24"/>
                <w:szCs w:val="24"/>
              </w:rPr>
              <w:pict>
                <v:group id="_x0000_s1128" style="width:459.35pt;height:332.7pt;mso-position-horizontal-relative:char;mso-position-vertical-relative:line" coordorigin="1362,1320" coordsize="9187,6654">
                  <v:roundrect id="_x0000_s1129" style="position:absolute;left:1362;top:1322;width:2413;height:3406" arcsize="10923f">
                    <v:textbox>
                      <w:txbxContent>
                        <w:p w:rsidR="00875F03" w:rsidRPr="001B1354" w:rsidRDefault="00875F03" w:rsidP="00B91A57">
                          <w:pPr>
                            <w:spacing w:after="120"/>
                            <w:rPr>
                              <w:rFonts w:asciiTheme="majorBidi" w:hAnsiTheme="majorBidi" w:cstheme="majorBidi"/>
                              <w:b/>
                              <w:bCs/>
                              <w:sz w:val="24"/>
                              <w:szCs w:val="24"/>
                            </w:rPr>
                          </w:pPr>
                          <w:r w:rsidRPr="001B1354">
                            <w:rPr>
                              <w:rFonts w:asciiTheme="majorBidi" w:hAnsiTheme="majorBidi" w:cstheme="majorBidi"/>
                              <w:b/>
                              <w:bCs/>
                              <w:sz w:val="24"/>
                              <w:szCs w:val="24"/>
                            </w:rPr>
                            <w:t>ICT Views</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Tool</w:t>
                          </w:r>
                          <w:r w:rsidRPr="001B1354">
                            <w:rPr>
                              <w:rFonts w:asciiTheme="majorBidi" w:hAnsiTheme="majorBidi" w:cstheme="majorBidi"/>
                            </w:rPr>
                            <w:t>: a means to achieve something</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Computational</w:t>
                          </w:r>
                          <w:r w:rsidRPr="001B1354">
                            <w:rPr>
                              <w:rFonts w:asciiTheme="majorBidi" w:hAnsiTheme="majorBidi" w:cstheme="majorBidi"/>
                            </w:rPr>
                            <w:t>: the machine in ICT</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Ensemble</w:t>
                          </w:r>
                          <w:r w:rsidRPr="001B1354">
                            <w:rPr>
                              <w:rFonts w:asciiTheme="majorBidi" w:hAnsiTheme="majorBidi" w:cstheme="majorBidi"/>
                            </w:rPr>
                            <w:t>: part of a bigger “package”</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Proxy</w:t>
                          </w:r>
                          <w:r w:rsidRPr="001B1354">
                            <w:rPr>
                              <w:rFonts w:asciiTheme="majorBidi" w:hAnsiTheme="majorBidi" w:cstheme="majorBidi"/>
                            </w:rPr>
                            <w:t>: what it represents</w:t>
                          </w:r>
                        </w:p>
                      </w:txbxContent>
                    </v:textbox>
                  </v:roundrect>
                  <v:roundrect id="_x0000_s1130" style="position:absolute;left:8136;top:1320;width:2413;height:3406" arcsize="10923f">
                    <v:textbox>
                      <w:txbxContent>
                        <w:p w:rsidR="00875F03" w:rsidRPr="001B1354" w:rsidRDefault="00875F03" w:rsidP="00B91A57">
                          <w:pPr>
                            <w:spacing w:after="120"/>
                            <w:rPr>
                              <w:rFonts w:asciiTheme="majorBidi" w:hAnsiTheme="majorBidi" w:cstheme="majorBidi"/>
                              <w:b/>
                              <w:bCs/>
                              <w:sz w:val="24"/>
                              <w:szCs w:val="24"/>
                            </w:rPr>
                          </w:pPr>
                          <w:r w:rsidRPr="001B1354">
                            <w:rPr>
                              <w:rFonts w:asciiTheme="majorBidi" w:hAnsiTheme="majorBidi" w:cstheme="majorBidi"/>
                              <w:b/>
                              <w:bCs/>
                              <w:sz w:val="24"/>
                              <w:szCs w:val="24"/>
                            </w:rPr>
                            <w:t>ICT Use</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b/>
                              <w:bCs/>
                            </w:rPr>
                          </w:pPr>
                          <w:r w:rsidRPr="001B1354">
                            <w:rPr>
                              <w:rFonts w:asciiTheme="majorBidi" w:hAnsiTheme="majorBidi" w:cstheme="majorBidi"/>
                            </w:rPr>
                            <w:t xml:space="preserve">as a </w:t>
                          </w:r>
                          <w:r w:rsidRPr="001B1354">
                            <w:rPr>
                              <w:rFonts w:asciiTheme="majorBidi" w:hAnsiTheme="majorBidi" w:cstheme="majorBidi"/>
                              <w:b/>
                              <w:bCs/>
                            </w:rPr>
                            <w:t>commodity</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supporting</w:t>
                          </w:r>
                          <w:r w:rsidRPr="001B1354">
                            <w:rPr>
                              <w:rFonts w:asciiTheme="majorBidi" w:hAnsiTheme="majorBidi" w:cstheme="majorBidi"/>
                            </w:rPr>
                            <w:t xml:space="preserve"> development activities</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rPr>
                            <w:t xml:space="preserve">as </w:t>
                          </w:r>
                          <w:r w:rsidRPr="001B1354">
                            <w:rPr>
                              <w:rFonts w:asciiTheme="majorBidi" w:hAnsiTheme="majorBidi" w:cstheme="majorBidi"/>
                              <w:b/>
                              <w:bCs/>
                            </w:rPr>
                            <w:t>driver</w:t>
                          </w:r>
                          <w:r w:rsidRPr="001B1354">
                            <w:rPr>
                              <w:rFonts w:asciiTheme="majorBidi" w:hAnsiTheme="majorBidi" w:cstheme="majorBidi"/>
                            </w:rPr>
                            <w:t xml:space="preserve"> of economy</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 xml:space="preserve">directed </w:t>
                          </w:r>
                          <w:r w:rsidRPr="001B1354">
                            <w:rPr>
                              <w:rFonts w:asciiTheme="majorBidi" w:hAnsiTheme="majorBidi" w:cstheme="majorBidi"/>
                            </w:rPr>
                            <w:t>at specific development activities</w:t>
                          </w:r>
                        </w:p>
                      </w:txbxContent>
                    </v:textbox>
                  </v:roundrect>
                  <v:rect id="_x0000_s1131" style="position:absolute;left:4556;top:1549;width:2794;height:2373">
                    <v:textbox>
                      <w:txbxContent>
                        <w:p w:rsidR="00875F03" w:rsidRPr="001B1354" w:rsidRDefault="00875F03" w:rsidP="00B91A57">
                          <w:pPr>
                            <w:spacing w:after="120"/>
                            <w:rPr>
                              <w:rFonts w:asciiTheme="majorBidi" w:hAnsiTheme="majorBidi" w:cstheme="majorBidi"/>
                              <w:b/>
                              <w:bCs/>
                              <w:sz w:val="24"/>
                              <w:szCs w:val="24"/>
                            </w:rPr>
                          </w:pPr>
                          <w:r w:rsidRPr="001B1354">
                            <w:rPr>
                              <w:rFonts w:asciiTheme="majorBidi" w:hAnsiTheme="majorBidi" w:cstheme="majorBidi"/>
                              <w:b/>
                              <w:bCs/>
                              <w:sz w:val="24"/>
                              <w:szCs w:val="24"/>
                            </w:rPr>
                            <w:t>ICT Impact</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b/>
                              <w:bCs/>
                            </w:rPr>
                          </w:pPr>
                          <w:r w:rsidRPr="001B1354">
                            <w:rPr>
                              <w:rFonts w:asciiTheme="majorBidi" w:hAnsiTheme="majorBidi" w:cstheme="majorBidi"/>
                              <w:b/>
                              <w:bCs/>
                            </w:rPr>
                            <w:t>First order</w:t>
                          </w:r>
                          <w:r w:rsidRPr="001B1354">
                            <w:rPr>
                              <w:rFonts w:asciiTheme="majorBidi" w:hAnsiTheme="majorBidi" w:cstheme="majorBidi"/>
                            </w:rPr>
                            <w:t>: substitution</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 xml:space="preserve">Second order: </w:t>
                          </w:r>
                          <w:r w:rsidRPr="001B1354">
                            <w:rPr>
                              <w:rFonts w:asciiTheme="majorBidi" w:hAnsiTheme="majorBidi" w:cstheme="majorBidi"/>
                            </w:rPr>
                            <w:t>increase in the phenomenon</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b/>
                              <w:bCs/>
                            </w:rPr>
                            <w:t>Third order</w:t>
                          </w:r>
                          <w:r w:rsidRPr="001B1354">
                            <w:rPr>
                              <w:rFonts w:asciiTheme="majorBidi" w:hAnsiTheme="majorBidi" w:cstheme="majorBidi"/>
                            </w:rPr>
                            <w:t>: emergence of new structures</w:t>
                          </w:r>
                        </w:p>
                      </w:txbxContent>
                    </v:textbox>
                  </v:rect>
                  <v:rect id="_x0000_s1132" style="position:absolute;left:3695;top:5254;width:4470;height:2720">
                    <v:textbox>
                      <w:txbxContent>
                        <w:p w:rsidR="00875F03" w:rsidRPr="001B1354" w:rsidRDefault="00875F03" w:rsidP="00B91A57">
                          <w:pPr>
                            <w:spacing w:after="120"/>
                            <w:rPr>
                              <w:rFonts w:asciiTheme="majorBidi" w:hAnsiTheme="majorBidi" w:cstheme="majorBidi"/>
                              <w:b/>
                              <w:bCs/>
                              <w:sz w:val="24"/>
                              <w:szCs w:val="24"/>
                            </w:rPr>
                          </w:pPr>
                          <w:r w:rsidRPr="001B1354">
                            <w:rPr>
                              <w:rFonts w:asciiTheme="majorBidi" w:hAnsiTheme="majorBidi" w:cstheme="majorBidi"/>
                              <w:b/>
                              <w:bCs/>
                              <w:sz w:val="24"/>
                              <w:szCs w:val="24"/>
                            </w:rPr>
                            <w:t>Human Development</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rPr>
                            <w:t>Choice of healthy life</w:t>
                          </w:r>
                        </w:p>
                        <w:p w:rsidR="00875F03" w:rsidRPr="001B1354"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rPr>
                            <w:t>Choice to be educated</w:t>
                          </w:r>
                        </w:p>
                        <w:p w:rsidR="00875F03"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B1354">
                            <w:rPr>
                              <w:rFonts w:asciiTheme="majorBidi" w:hAnsiTheme="majorBidi" w:cstheme="majorBidi"/>
                            </w:rPr>
                            <w:t>Choice to decent standard of living</w:t>
                          </w:r>
                        </w:p>
                        <w:p w:rsidR="00875F03"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310E8">
                            <w:rPr>
                              <w:rFonts w:asciiTheme="majorBidi" w:hAnsiTheme="majorBidi" w:cstheme="majorBidi"/>
                            </w:rPr>
                            <w:t>Political freedom and democracy</w:t>
                          </w:r>
                        </w:p>
                        <w:p w:rsidR="00875F03"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310E8">
                            <w:rPr>
                              <w:rFonts w:asciiTheme="majorBidi" w:hAnsiTheme="majorBidi" w:cstheme="majorBidi"/>
                            </w:rPr>
                            <w:t>Human rights</w:t>
                          </w:r>
                        </w:p>
                        <w:p w:rsidR="00875F03" w:rsidRPr="001310E8" w:rsidRDefault="00875F03" w:rsidP="00B91A57">
                          <w:pPr>
                            <w:pStyle w:val="ListParagraph"/>
                            <w:numPr>
                              <w:ilvl w:val="0"/>
                              <w:numId w:val="8"/>
                            </w:numPr>
                            <w:tabs>
                              <w:tab w:val="left" w:pos="180"/>
                            </w:tabs>
                            <w:spacing w:after="120"/>
                            <w:ind w:left="0" w:firstLine="0"/>
                            <w:rPr>
                              <w:rFonts w:asciiTheme="majorBidi" w:hAnsiTheme="majorBidi" w:cstheme="majorBidi"/>
                            </w:rPr>
                          </w:pPr>
                          <w:r w:rsidRPr="001310E8">
                            <w:rPr>
                              <w:rFonts w:asciiTheme="majorBidi" w:hAnsiTheme="majorBidi" w:cstheme="majorBidi"/>
                            </w:rPr>
                            <w:t>Other implicit factors: wealth</w:t>
                          </w:r>
                          <w:r>
                            <w:rPr>
                              <w:rFonts w:asciiTheme="majorBidi" w:hAnsiTheme="majorBidi" w:cstheme="majorBidi"/>
                            </w:rPr>
                            <w:t xml:space="preserve"> </w:t>
                          </w:r>
                          <w:r w:rsidRPr="001310E8">
                            <w:rPr>
                              <w:rFonts w:asciiTheme="majorBidi" w:hAnsiTheme="majorBidi" w:cstheme="majorBidi"/>
                            </w:rPr>
                            <w:t>distribution, social mobility.</w:t>
                          </w:r>
                        </w:p>
                      </w:txbxContent>
                    </v:textbox>
                  </v:rect>
                  <v:shapetype id="_x0000_t32" coordsize="21600,21600" o:spt="32" o:oned="t" path="m,l21600,21600e" filled="f">
                    <v:path arrowok="t" fillok="f" o:connecttype="none"/>
                    <o:lock v:ext="edit" shapetype="t"/>
                  </v:shapetype>
                  <v:shape id="_x0000_s1133" type="#_x0000_t32" style="position:absolute;left:7350;top:2057;width:786;height:0;flip:x" o:connectortype="straight" strokeweight="2.25pt">
                    <v:stroke endarrow="classic" endarrowlength="long"/>
                  </v:shape>
                  <v:shape id="_x0000_s1134" type="#_x0000_t32" style="position:absolute;left:3767;top:2055;width:789;height:0" o:connectortype="straight" strokeweight="2.25pt">
                    <v:stroke endarrow="classic" endarrowlength="long"/>
                  </v:shape>
                  <v:shape id="_x0000_s1135" type="#_x0000_t32" style="position:absolute;left:5933;top:3922;width:0;height:1332" o:connectortype="straight" strokeweight="2.25pt">
                    <v:stroke endarrow="classic" endarrowlength="long"/>
                  </v:shape>
                  <w10:wrap type="none"/>
                  <w10:anchorlock/>
                </v:group>
              </w:pict>
            </w:r>
          </w:p>
        </w:tc>
      </w:tr>
      <w:tr w:rsidR="00A52AC7" w:rsidRPr="00875F03" w:rsidTr="00A52AC7">
        <w:tc>
          <w:tcPr>
            <w:tcW w:w="9576" w:type="dxa"/>
          </w:tcPr>
          <w:p w:rsidR="00A52AC7" w:rsidRPr="00875F03" w:rsidRDefault="00A52AC7" w:rsidP="00AD6339">
            <w:pPr>
              <w:spacing w:line="360" w:lineRule="auto"/>
              <w:jc w:val="center"/>
              <w:rPr>
                <w:rFonts w:asciiTheme="majorBidi" w:hAnsiTheme="majorBidi" w:cstheme="majorBidi"/>
                <w:sz w:val="24"/>
                <w:szCs w:val="24"/>
              </w:rPr>
            </w:pPr>
            <w:r w:rsidRPr="00875F03">
              <w:rPr>
                <w:rFonts w:asciiTheme="majorBidi" w:hAnsiTheme="majorBidi" w:cstheme="majorBidi"/>
                <w:sz w:val="24"/>
                <w:szCs w:val="24"/>
              </w:rPr>
              <w:t xml:space="preserve">Figure </w:t>
            </w:r>
            <w:r w:rsidR="00AD6339" w:rsidRPr="00875F03">
              <w:rPr>
                <w:rFonts w:asciiTheme="majorBidi" w:hAnsiTheme="majorBidi" w:cstheme="majorBidi"/>
                <w:sz w:val="24"/>
                <w:szCs w:val="24"/>
              </w:rPr>
              <w:t>2.2:</w:t>
            </w:r>
            <w:r w:rsidRPr="00875F03">
              <w:rPr>
                <w:rFonts w:asciiTheme="majorBidi" w:hAnsiTheme="majorBidi" w:cstheme="majorBidi"/>
                <w:sz w:val="24"/>
                <w:szCs w:val="24"/>
              </w:rPr>
              <w:t xml:space="preserve"> Integrative framework of ICT in development (source: </w:t>
            </w:r>
            <w:proofErr w:type="spellStart"/>
            <w:r w:rsidRPr="00875F03">
              <w:rPr>
                <w:rFonts w:asciiTheme="majorBidi" w:hAnsiTheme="majorBidi" w:cstheme="majorBidi"/>
                <w:sz w:val="24"/>
                <w:szCs w:val="24"/>
              </w:rPr>
              <w:t>Sein</w:t>
            </w:r>
            <w:proofErr w:type="spellEnd"/>
            <w:r w:rsidRPr="00875F03">
              <w:rPr>
                <w:rFonts w:asciiTheme="majorBidi" w:hAnsiTheme="majorBidi" w:cstheme="majorBidi"/>
                <w:sz w:val="24"/>
                <w:szCs w:val="24"/>
              </w:rPr>
              <w:t xml:space="preserve"> and </w:t>
            </w:r>
            <w:proofErr w:type="spellStart"/>
            <w:r w:rsidRPr="00875F03">
              <w:rPr>
                <w:rFonts w:asciiTheme="majorBidi" w:hAnsiTheme="majorBidi" w:cstheme="majorBidi"/>
                <w:sz w:val="24"/>
                <w:szCs w:val="24"/>
              </w:rPr>
              <w:t>Harindranath</w:t>
            </w:r>
            <w:proofErr w:type="spellEnd"/>
            <w:r w:rsidRPr="00875F03">
              <w:rPr>
                <w:rFonts w:asciiTheme="majorBidi" w:hAnsiTheme="majorBidi" w:cstheme="majorBidi"/>
                <w:sz w:val="24"/>
                <w:szCs w:val="24"/>
              </w:rPr>
              <w:t>, 2004)</w:t>
            </w:r>
          </w:p>
          <w:p w:rsidR="005D5FBD" w:rsidRPr="00875F03" w:rsidRDefault="005D5FBD" w:rsidP="005D5FBD">
            <w:pPr>
              <w:spacing w:line="360" w:lineRule="auto"/>
              <w:jc w:val="center"/>
              <w:rPr>
                <w:rFonts w:asciiTheme="majorBidi" w:hAnsiTheme="majorBidi" w:cstheme="majorBidi"/>
                <w:sz w:val="16"/>
                <w:szCs w:val="16"/>
              </w:rPr>
            </w:pPr>
          </w:p>
        </w:tc>
      </w:tr>
    </w:tbl>
    <w:p w:rsidR="007A50E4" w:rsidRPr="00875F03" w:rsidRDefault="004F4898" w:rsidP="005D5FBD">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Although</w:t>
      </w:r>
      <w:r w:rsidR="007A50E4" w:rsidRPr="00875F03">
        <w:rPr>
          <w:rFonts w:asciiTheme="majorBidi" w:hAnsiTheme="majorBidi" w:cstheme="majorBidi"/>
          <w:sz w:val="24"/>
          <w:szCs w:val="24"/>
        </w:rPr>
        <w:t xml:space="preserve"> the impact concept has a hierarchy by definition (i.e., the tertiary effect of a new technology has a greater impact on society than the secondary effect), they </w:t>
      </w:r>
      <w:r w:rsidRPr="00875F03">
        <w:rPr>
          <w:rFonts w:asciiTheme="majorBidi" w:hAnsiTheme="majorBidi" w:cstheme="majorBidi"/>
          <w:sz w:val="24"/>
          <w:szCs w:val="24"/>
        </w:rPr>
        <w:t>emphasize</w:t>
      </w:r>
      <w:r w:rsidR="007A50E4" w:rsidRPr="00875F03">
        <w:rPr>
          <w:rFonts w:asciiTheme="majorBidi" w:hAnsiTheme="majorBidi" w:cstheme="majorBidi"/>
          <w:sz w:val="24"/>
          <w:szCs w:val="24"/>
        </w:rPr>
        <w:t xml:space="preserve"> that the primary and secondary effects are necessary conditions for development, but not sufficient. They </w:t>
      </w:r>
      <w:r w:rsidR="007A50E4" w:rsidRPr="00875F03">
        <w:rPr>
          <w:rFonts w:asciiTheme="majorBidi" w:hAnsiTheme="majorBidi" w:cstheme="majorBidi"/>
          <w:sz w:val="24"/>
          <w:szCs w:val="24"/>
        </w:rPr>
        <w:lastRenderedPageBreak/>
        <w:t xml:space="preserve">argue that we need to look at the tertiary effects for an understanding of ICT influence on national development which they </w:t>
      </w:r>
      <w:r w:rsidR="00381A6D" w:rsidRPr="00875F03">
        <w:rPr>
          <w:rFonts w:asciiTheme="majorBidi" w:hAnsiTheme="majorBidi" w:cstheme="majorBidi"/>
          <w:sz w:val="24"/>
          <w:szCs w:val="24"/>
        </w:rPr>
        <w:t>conceptualize</w:t>
      </w:r>
      <w:r w:rsidR="007A50E4" w:rsidRPr="00875F03">
        <w:rPr>
          <w:rFonts w:asciiTheme="majorBidi" w:hAnsiTheme="majorBidi" w:cstheme="majorBidi"/>
          <w:sz w:val="24"/>
          <w:szCs w:val="24"/>
        </w:rPr>
        <w:t xml:space="preserve"> in terms of human development</w:t>
      </w:r>
      <w:r w:rsidR="00381A6D" w:rsidRPr="00875F03">
        <w:rPr>
          <w:rFonts w:asciiTheme="majorBidi" w:hAnsiTheme="majorBidi" w:cstheme="majorBidi"/>
          <w:sz w:val="24"/>
          <w:szCs w:val="24"/>
        </w:rPr>
        <w:t xml:space="preserve"> ((</w:t>
      </w:r>
      <w:proofErr w:type="spellStart"/>
      <w:r w:rsidR="00381A6D" w:rsidRPr="00875F03">
        <w:rPr>
          <w:rFonts w:asciiTheme="majorBidi" w:hAnsiTheme="majorBidi" w:cstheme="majorBidi"/>
          <w:sz w:val="24"/>
          <w:szCs w:val="24"/>
        </w:rPr>
        <w:t>Harindranath</w:t>
      </w:r>
      <w:proofErr w:type="spellEnd"/>
      <w:r w:rsidR="00381A6D" w:rsidRPr="00875F03">
        <w:rPr>
          <w:rFonts w:asciiTheme="majorBidi" w:hAnsiTheme="majorBidi" w:cstheme="majorBidi"/>
          <w:sz w:val="24"/>
          <w:szCs w:val="24"/>
        </w:rPr>
        <w:t xml:space="preserve"> &amp; </w:t>
      </w:r>
      <w:proofErr w:type="spellStart"/>
      <w:r w:rsidR="00381A6D" w:rsidRPr="00875F03">
        <w:rPr>
          <w:rFonts w:asciiTheme="majorBidi" w:hAnsiTheme="majorBidi" w:cstheme="majorBidi"/>
          <w:sz w:val="24"/>
          <w:szCs w:val="24"/>
        </w:rPr>
        <w:t>Sein</w:t>
      </w:r>
      <w:proofErr w:type="spellEnd"/>
      <w:r w:rsidR="00381A6D" w:rsidRPr="00875F03">
        <w:rPr>
          <w:rFonts w:asciiTheme="majorBidi" w:hAnsiTheme="majorBidi" w:cstheme="majorBidi"/>
          <w:sz w:val="24"/>
          <w:szCs w:val="24"/>
        </w:rPr>
        <w:t xml:space="preserve"> 2007)</w:t>
      </w:r>
      <w:r w:rsidR="007A50E4" w:rsidRPr="00875F03">
        <w:rPr>
          <w:rFonts w:asciiTheme="majorBidi" w:hAnsiTheme="majorBidi" w:cstheme="majorBidi"/>
          <w:sz w:val="24"/>
          <w:szCs w:val="24"/>
        </w:rPr>
        <w:t>.</w:t>
      </w:r>
    </w:p>
    <w:p w:rsidR="005A0A0D" w:rsidRPr="00875F03" w:rsidRDefault="00344255" w:rsidP="00D4477C">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Concerning the importance of assessing the social impact of ICT on development,</w:t>
      </w:r>
      <w:r w:rsidR="005A0A0D" w:rsidRPr="00875F03">
        <w:rPr>
          <w:rFonts w:asciiTheme="majorBidi" w:hAnsiTheme="majorBidi" w:cstheme="majorBidi"/>
          <w:sz w:val="24"/>
          <w:szCs w:val="24"/>
        </w:rPr>
        <w:t xml:space="preserve"> </w:t>
      </w:r>
      <w:r w:rsidR="00D32CF5" w:rsidRPr="00875F03">
        <w:rPr>
          <w:rFonts w:asciiTheme="majorBidi" w:hAnsiTheme="majorBidi" w:cstheme="majorBidi"/>
          <w:sz w:val="24"/>
          <w:szCs w:val="24"/>
        </w:rPr>
        <w:t>ITU and OECD have proposed two comprehensive conceptual models for assessing socioeconomic impacts of ICT.</w:t>
      </w:r>
    </w:p>
    <w:p w:rsidR="00BD0083" w:rsidRPr="00875F03" w:rsidRDefault="00B4371B" w:rsidP="005D5FBD">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In </w:t>
      </w:r>
      <w:r w:rsidR="004560C7" w:rsidRPr="00875F03">
        <w:rPr>
          <w:rFonts w:asciiTheme="majorBidi" w:hAnsiTheme="majorBidi" w:cstheme="majorBidi"/>
          <w:sz w:val="24"/>
          <w:szCs w:val="24"/>
        </w:rPr>
        <w:t>2005,</w:t>
      </w:r>
      <w:r w:rsidRPr="00875F03">
        <w:rPr>
          <w:rFonts w:asciiTheme="majorBidi" w:hAnsiTheme="majorBidi" w:cstheme="majorBidi"/>
          <w:sz w:val="24"/>
          <w:szCs w:val="24"/>
        </w:rPr>
        <w:t xml:space="preserve"> ITU</w:t>
      </w:r>
      <w:r w:rsidR="004C0DD1" w:rsidRPr="00875F03">
        <w:rPr>
          <w:rFonts w:asciiTheme="majorBidi" w:hAnsiTheme="majorBidi" w:cstheme="majorBidi"/>
          <w:sz w:val="24"/>
          <w:szCs w:val="24"/>
        </w:rPr>
        <w:t xml:space="preserve"> and </w:t>
      </w:r>
      <w:proofErr w:type="spellStart"/>
      <w:r w:rsidR="004C0DD1" w:rsidRPr="00875F03">
        <w:rPr>
          <w:rFonts w:asciiTheme="majorBidi" w:hAnsiTheme="majorBidi" w:cstheme="majorBidi"/>
          <w:sz w:val="24"/>
          <w:szCs w:val="24"/>
        </w:rPr>
        <w:t>Orbicam</w:t>
      </w:r>
      <w:proofErr w:type="spellEnd"/>
      <w:r w:rsidRPr="00875F03">
        <w:rPr>
          <w:rFonts w:asciiTheme="majorBidi" w:hAnsiTheme="majorBidi" w:cstheme="majorBidi"/>
          <w:sz w:val="24"/>
          <w:szCs w:val="24"/>
        </w:rPr>
        <w:t xml:space="preserve"> present ICT-OI (ICT Opportunity Index) conceptual framework w</w:t>
      </w:r>
      <w:r w:rsidR="00D4477C" w:rsidRPr="00875F03">
        <w:rPr>
          <w:rFonts w:asciiTheme="majorBidi" w:hAnsiTheme="majorBidi" w:cstheme="majorBidi"/>
          <w:sz w:val="24"/>
          <w:szCs w:val="24"/>
        </w:rPr>
        <w:t>h</w:t>
      </w:r>
      <w:r w:rsidRPr="00875F03">
        <w:rPr>
          <w:rFonts w:asciiTheme="majorBidi" w:hAnsiTheme="majorBidi" w:cstheme="majorBidi"/>
          <w:sz w:val="24"/>
          <w:szCs w:val="24"/>
        </w:rPr>
        <w:t xml:space="preserve">ich </w:t>
      </w:r>
      <w:r w:rsidR="00BD0083" w:rsidRPr="00875F03">
        <w:rPr>
          <w:rFonts w:asciiTheme="majorBidi" w:hAnsiTheme="majorBidi" w:cstheme="majorBidi"/>
          <w:sz w:val="24"/>
          <w:szCs w:val="24"/>
        </w:rPr>
        <w:t xml:space="preserve">is the result of the merger of two well-known initiatives, ITU’s Digital Access Index (DAI) and </w:t>
      </w:r>
      <w:proofErr w:type="spellStart"/>
      <w:r w:rsidR="00BD0083" w:rsidRPr="00875F03">
        <w:rPr>
          <w:rFonts w:asciiTheme="majorBidi" w:hAnsiTheme="majorBidi" w:cstheme="majorBidi"/>
          <w:sz w:val="24"/>
          <w:szCs w:val="24"/>
        </w:rPr>
        <w:t>Orbicom’s</w:t>
      </w:r>
      <w:proofErr w:type="spellEnd"/>
      <w:r w:rsidR="00BD0083" w:rsidRPr="00875F03">
        <w:rPr>
          <w:rFonts w:asciiTheme="majorBidi" w:hAnsiTheme="majorBidi" w:cstheme="majorBidi"/>
          <w:sz w:val="24"/>
          <w:szCs w:val="24"/>
        </w:rPr>
        <w:t xml:space="preserve"> Monitoring the Digital Divide/</w:t>
      </w:r>
      <w:proofErr w:type="spellStart"/>
      <w:r w:rsidR="00BD0083" w:rsidRPr="00875F03">
        <w:rPr>
          <w:rFonts w:asciiTheme="majorBidi" w:hAnsiTheme="majorBidi" w:cstheme="majorBidi"/>
          <w:sz w:val="24"/>
          <w:szCs w:val="24"/>
        </w:rPr>
        <w:t>Infostate</w:t>
      </w:r>
      <w:proofErr w:type="spellEnd"/>
      <w:r w:rsidR="00BD0083" w:rsidRPr="00875F03">
        <w:rPr>
          <w:rFonts w:asciiTheme="majorBidi" w:hAnsiTheme="majorBidi" w:cstheme="majorBidi"/>
          <w:sz w:val="24"/>
          <w:szCs w:val="24"/>
        </w:rPr>
        <w:t xml:space="preserve"> conceptual framework and model (</w:t>
      </w:r>
      <w:proofErr w:type="spellStart"/>
      <w:r w:rsidR="00BD0083" w:rsidRPr="00875F03">
        <w:rPr>
          <w:rFonts w:asciiTheme="majorBidi" w:hAnsiTheme="majorBidi" w:cstheme="majorBidi"/>
          <w:sz w:val="24"/>
          <w:szCs w:val="24"/>
        </w:rPr>
        <w:t>Sciadas</w:t>
      </w:r>
      <w:proofErr w:type="spellEnd"/>
      <w:r w:rsidR="00BD0083" w:rsidRPr="00875F03">
        <w:rPr>
          <w:rFonts w:asciiTheme="majorBidi" w:hAnsiTheme="majorBidi" w:cstheme="majorBidi"/>
          <w:sz w:val="24"/>
          <w:szCs w:val="24"/>
        </w:rPr>
        <w:t xml:space="preserve">, </w:t>
      </w:r>
      <w:proofErr w:type="spellStart"/>
      <w:r w:rsidR="00BD0083" w:rsidRPr="00875F03">
        <w:rPr>
          <w:rFonts w:asciiTheme="majorBidi" w:hAnsiTheme="majorBidi" w:cstheme="majorBidi"/>
          <w:sz w:val="24"/>
          <w:szCs w:val="24"/>
        </w:rPr>
        <w:t>Guiguère</w:t>
      </w:r>
      <w:proofErr w:type="spellEnd"/>
      <w:r w:rsidR="00BD0083" w:rsidRPr="00875F03">
        <w:rPr>
          <w:rFonts w:asciiTheme="majorBidi" w:hAnsiTheme="majorBidi" w:cstheme="majorBidi"/>
          <w:sz w:val="24"/>
          <w:szCs w:val="24"/>
        </w:rPr>
        <w:t xml:space="preserve">, et al. 2005). </w:t>
      </w:r>
      <w:r w:rsidR="004D1C57" w:rsidRPr="00875F03">
        <w:rPr>
          <w:rFonts w:asciiTheme="majorBidi" w:hAnsiTheme="majorBidi" w:cstheme="majorBidi"/>
          <w:sz w:val="24"/>
          <w:szCs w:val="24"/>
        </w:rPr>
        <w:t>The conceptualization begins with the basics. The overriding issue of a society concerns the quality of life of its people.  In that regard, the economy plays the key role, but it is situated all along within the broader socio-economic, geopolitical and cultural environment of a country.  ICTs affect everything and they are treated as an economic and social reality</w:t>
      </w:r>
      <w:r w:rsidR="008F31E5" w:rsidRPr="00875F03">
        <w:rPr>
          <w:rFonts w:asciiTheme="majorBidi" w:hAnsiTheme="majorBidi" w:cstheme="majorBidi"/>
          <w:sz w:val="24"/>
          <w:szCs w:val="24"/>
        </w:rPr>
        <w:t xml:space="preserve"> (</w:t>
      </w:r>
      <w:proofErr w:type="spellStart"/>
      <w:r w:rsidR="008F31E5" w:rsidRPr="00875F03">
        <w:rPr>
          <w:rFonts w:asciiTheme="majorBidi" w:hAnsiTheme="majorBidi" w:cstheme="majorBidi"/>
          <w:sz w:val="24"/>
          <w:szCs w:val="24"/>
        </w:rPr>
        <w:t>Sciadas</w:t>
      </w:r>
      <w:proofErr w:type="spellEnd"/>
      <w:r w:rsidR="008F31E5" w:rsidRPr="00875F03">
        <w:rPr>
          <w:rFonts w:asciiTheme="majorBidi" w:hAnsiTheme="majorBidi" w:cstheme="majorBidi"/>
          <w:sz w:val="24"/>
          <w:szCs w:val="24"/>
        </w:rPr>
        <w:t>, 2005)</w:t>
      </w:r>
      <w:r w:rsidR="004D1C57" w:rsidRPr="00875F03">
        <w:rPr>
          <w:rFonts w:asciiTheme="majorBidi"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4560C7" w:rsidRPr="00875F03" w:rsidTr="00AE2C29">
        <w:tc>
          <w:tcPr>
            <w:tcW w:w="9576" w:type="dxa"/>
          </w:tcPr>
          <w:p w:rsidR="004560C7" w:rsidRPr="00875F03" w:rsidRDefault="00201C6A" w:rsidP="00224A72">
            <w:pPr>
              <w:spacing w:line="360" w:lineRule="auto"/>
              <w:jc w:val="center"/>
              <w:rPr>
                <w:rFonts w:asciiTheme="majorBidi" w:hAnsiTheme="majorBidi" w:cstheme="majorBidi"/>
                <w:sz w:val="24"/>
                <w:szCs w:val="24"/>
              </w:rPr>
            </w:pPr>
            <w:r w:rsidRPr="00875F03">
              <w:pict>
                <v:group id="_x0000_s1136" style="width:386.5pt;height:253pt;mso-position-horizontal-relative:char;mso-position-vertical-relative:line" coordorigin="2130,1320" coordsize="7730,5060">
                  <v:group id="_x0000_s1137" style="position:absolute;left:3830;top:2240;width:4460;height:3400" coordorigin="3830,2240" coordsize="4460,3400">
                    <v:group id="_x0000_s1138" style="position:absolute;left:3830;top:2240;width:4460;height:3400" coordorigin="3830,2240" coordsize="4460,3400">
                      <v:group id="_x0000_s1139" style="position:absolute;left:3830;top:2240;width:4460;height:3400" coordorigin="3830,2240" coordsize="4460,3400">
                        <v:group id="_x0000_s1140" style="position:absolute;left:3830;top:2240;width:4460;height:3400" coordorigin="3830,2240" coordsize="4460,3400">
                          <v:group id="_x0000_s1141" style="position:absolute;left:3830;top:2240;width:4460;height:3400" coordorigin="3830,2240" coordsize="4460,3400">
                            <v:group id="_x0000_s1142" style="position:absolute;left:3830;top:2240;width:4460;height:3400" coordorigin="3830,2240" coordsize="4460,3400">
                              <v:group id="_x0000_s1143" style="position:absolute;left:3830;top:2240;width:4460;height:3400" coordorigin="3830,2240" coordsize="4460,3400">
                                <v:group id="_x0000_s1144" style="position:absolute;left:3830;top:2240;width:4460;height:3400" coordorigin="3830,2240" coordsize="4460,3400">
                                  <v:group id="_x0000_s1145" style="position:absolute;left:3840;top:2240;width:4450;height:3400" coordorigin="3840,2240" coordsize="4450,3400">
                                    <v:group id="_x0000_s1146" style="position:absolute;left:3840;top:2240;width:4450;height:3400" coordorigin="3840,2240" coordsize="4450,3400">
                                      <v:rect id="_x0000_s1147" style="position:absolute;left:3840;top:2240;width:4450;height:3400" fillcolor="#ff9" strokeweight="2.25pt"/>
                                      <v:rect id="_x0000_s1148" style="position:absolute;left:3960;top:2500;width:4205;height:350;v-text-anchor:middle" filled="f" stroked="f" strokecolor="white [3212]">
                                        <v:textbox style="mso-next-textbox:#_x0000_s1148" inset="0,0,0,0">
                                          <w:txbxContent>
                                            <w:p w:rsidR="00875F03" w:rsidRPr="00EC0B56" w:rsidRDefault="00875F03" w:rsidP="004A6C48">
                                              <w:pPr>
                                                <w:jc w:val="center"/>
                                                <w:rPr>
                                                  <w:b/>
                                                  <w:bCs/>
                                                  <w:sz w:val="28"/>
                                                  <w:szCs w:val="28"/>
                                                </w:rPr>
                                              </w:pPr>
                                              <w:r w:rsidRPr="00EC0B56">
                                                <w:rPr>
                                                  <w:rFonts w:asciiTheme="majorBidi" w:hAnsiTheme="majorBidi" w:cstheme="majorBidi"/>
                                                  <w:b/>
                                                  <w:bCs/>
                                                  <w:sz w:val="28"/>
                                                  <w:szCs w:val="28"/>
                                                </w:rPr>
                                                <w:t>PRODUCTIVE CAPACITY</w:t>
                                              </w:r>
                                            </w:p>
                                          </w:txbxContent>
                                        </v:textbox>
                                      </v:rect>
                                    </v:group>
                                    <v:rect id="_x0000_s1149" style="position:absolute;left:6050;top:3040;width:2230;height:410;v-text-anchor:middle" filled="f" stroked="f" strokecolor="white [3212]">
                                      <v:textbox style="mso-next-textbox:#_x0000_s1149" inset="0,0,0,0">
                                        <w:txbxContent>
                                          <w:p w:rsidR="00875F03" w:rsidRPr="00D71010" w:rsidRDefault="00875F03" w:rsidP="004A6C48">
                                            <w:pPr>
                                              <w:jc w:val="center"/>
                                            </w:pPr>
                                            <w:r>
                                              <w:rPr>
                                                <w:rFonts w:asciiTheme="majorBidi" w:hAnsiTheme="majorBidi" w:cstheme="majorBidi"/>
                                              </w:rPr>
                                              <w:t>Labor</w:t>
                                            </w:r>
                                          </w:p>
                                        </w:txbxContent>
                                      </v:textbox>
                                    </v:rect>
                                  </v:group>
                                  <v:rect id="_x0000_s1150" style="position:absolute;left:3830;top:3030;width:2230;height:420;v-text-anchor:middle" filled="f" stroked="f" strokecolor="white [3212]">
                                    <v:textbox style="mso-next-textbox:#_x0000_s1150" inset="0,0,0,0">
                                      <w:txbxContent>
                                        <w:p w:rsidR="00875F03" w:rsidRPr="00D71010" w:rsidRDefault="00875F03" w:rsidP="004A6C48">
                                          <w:pPr>
                                            <w:jc w:val="center"/>
                                          </w:pPr>
                                          <w:r w:rsidRPr="00D71010">
                                            <w:rPr>
                                              <w:rFonts w:asciiTheme="majorBidi" w:hAnsiTheme="majorBidi" w:cstheme="majorBidi"/>
                                            </w:rPr>
                                            <w:t>Capital</w:t>
                                          </w:r>
                                        </w:p>
                                      </w:txbxContent>
                                    </v:textbox>
                                  </v:rect>
                                </v:group>
                                <v:rect id="_x0000_s1151" style="position:absolute;left:6050;top:3470;width:2230;height:480;v-text-anchor:middle" filled="f" stroked="f" strokecolor="white [3212]">
                                  <v:textbox style="mso-next-textbox:#_x0000_s1151" inset="0,0,0,0">
                                    <w:txbxContent>
                                      <w:p w:rsidR="00875F03" w:rsidRPr="00D71010" w:rsidRDefault="00875F03" w:rsidP="004A6C48">
                                        <w:pPr>
                                          <w:jc w:val="center"/>
                                          <w:rPr>
                                            <w:rFonts w:asciiTheme="majorBidi" w:hAnsiTheme="majorBidi" w:cstheme="majorBidi"/>
                                          </w:rPr>
                                        </w:pPr>
                                        <w:r w:rsidRPr="00D71010">
                                          <w:rPr>
                                            <w:rFonts w:asciiTheme="majorBidi" w:hAnsiTheme="majorBidi" w:cstheme="majorBidi"/>
                                          </w:rPr>
                                          <w:t>ICT skills</w:t>
                                        </w:r>
                                      </w:p>
                                    </w:txbxContent>
                                  </v:textbox>
                                </v:rect>
                              </v:group>
                              <v:rect id="_x0000_s1152" style="position:absolute;left:3840;top:3460;width:2210;height:440;v-text-anchor:middle" filled="f" stroked="f" strokecolor="white [3212]">
                                <v:textbox style="mso-next-textbox:#_x0000_s1152" inset="0,0,0,0">
                                  <w:txbxContent>
                                    <w:p w:rsidR="00875F03" w:rsidRPr="00D71010" w:rsidRDefault="00875F03" w:rsidP="004A6C48">
                                      <w:pPr>
                                        <w:jc w:val="center"/>
                                        <w:rPr>
                                          <w:rFonts w:asciiTheme="majorBidi" w:hAnsiTheme="majorBidi" w:cstheme="majorBidi"/>
                                        </w:rPr>
                                      </w:pPr>
                                      <w:r w:rsidRPr="00D71010">
                                        <w:rPr>
                                          <w:rFonts w:asciiTheme="majorBidi" w:hAnsiTheme="majorBidi" w:cstheme="majorBidi"/>
                                        </w:rPr>
                                        <w:t>ICT infrastructure</w:t>
                                      </w:r>
                                    </w:p>
                                  </w:txbxContent>
                                </v:textbox>
                              </v:rect>
                            </v:group>
                            <v:shape id="_x0000_s1153" type="#_x0000_t32" style="position:absolute;left:3840;top:3950;width:4450;height:0" o:connectortype="straight" strokeweight="2.25pt"/>
                            <v:shape id="_x0000_s1154" type="#_x0000_t32" style="position:absolute;left:3840;top:3460;width:4450;height:0" o:connectortype="straight"/>
                            <v:shape id="_x0000_s1155" type="#_x0000_t32" style="position:absolute;left:6070;top:2250;width:0;height:1680;flip:y" o:connectortype="straight"/>
                          </v:group>
                          <v:rect id="_x0000_s1156" style="position:absolute;left:4940;top:3970;width:2230;height:270;v-text-anchor:middle" filled="f" stroked="f" strokecolor="white [3212]">
                            <v:textbox style="mso-next-textbox:#_x0000_s1156" inset="0,0,0,0">
                              <w:txbxContent>
                                <w:p w:rsidR="00875F03" w:rsidRPr="000471B2" w:rsidRDefault="00875F03" w:rsidP="004A6C48">
                                  <w:pPr>
                                    <w:jc w:val="center"/>
                                  </w:pPr>
                                  <w:r w:rsidRPr="000471B2">
                                    <w:rPr>
                                      <w:rFonts w:asciiTheme="majorBidi" w:hAnsiTheme="majorBidi" w:cstheme="majorBidi"/>
                                    </w:rPr>
                                    <w:t>ICT uptake</w:t>
                                  </w:r>
                                </w:p>
                              </w:txbxContent>
                            </v:textbox>
                          </v:rect>
                        </v:group>
                        <v:rect id="_x0000_s1157" style="position:absolute;left:4940;top:4290;width:2230;height:270;v-text-anchor:middle" filled="f" stroked="f" strokecolor="white [3212]">
                          <v:textbox style="mso-next-textbox:#_x0000_s1157" inset="0,0,0,0">
                            <w:txbxContent>
                              <w:p w:rsidR="00875F03" w:rsidRPr="000471B2" w:rsidRDefault="00875F03" w:rsidP="004A6C48">
                                <w:pPr>
                                  <w:jc w:val="center"/>
                                </w:pPr>
                                <w:r w:rsidRPr="000471B2">
                                  <w:rPr>
                                    <w:rFonts w:asciiTheme="majorBidi" w:hAnsiTheme="majorBidi" w:cstheme="majorBidi"/>
                                  </w:rPr>
                                  <w:t>ICT intensity of use</w:t>
                                </w:r>
                              </w:p>
                            </w:txbxContent>
                          </v:textbox>
                        </v:rect>
                      </v:group>
                      <v:shape id="_x0000_s1158" type="#_x0000_t32" style="position:absolute;left:3830;top:4270;width:4450;height:0" o:connectortype="straight"/>
                      <v:shape id="_x0000_s1159" type="#_x0000_t32" style="position:absolute;left:3830;top:4630;width:4450;height:0" o:connectortype="straight"/>
                    </v:group>
                    <v:rect id="_x0000_s1160" style="position:absolute;left:3960;top:5000;width:4205;height:350;v-text-anchor:middle" filled="f" stroked="f" strokecolor="white [3212]">
                      <v:textbox style="mso-next-textbox:#_x0000_s1160" inset="0,0,0,0">
                        <w:txbxContent>
                          <w:p w:rsidR="00875F03" w:rsidRPr="00EC0B56" w:rsidRDefault="00875F03" w:rsidP="004A6C48">
                            <w:pPr>
                              <w:jc w:val="center"/>
                              <w:rPr>
                                <w:b/>
                                <w:bCs/>
                                <w:sz w:val="28"/>
                                <w:szCs w:val="28"/>
                              </w:rPr>
                            </w:pPr>
                            <w:r>
                              <w:rPr>
                                <w:rFonts w:asciiTheme="majorBidi" w:hAnsiTheme="majorBidi" w:cstheme="majorBidi"/>
                                <w:b/>
                                <w:bCs/>
                                <w:sz w:val="28"/>
                                <w:szCs w:val="28"/>
                              </w:rPr>
                              <w:t>CONCUMPTION</w:t>
                            </w:r>
                          </w:p>
                        </w:txbxContent>
                      </v:textbox>
                    </v:rect>
                  </v:group>
                  <v:group id="_x0000_s1161" style="position:absolute;left:2130;top:1320;width:7730;height:5060" coordorigin="2130,1320" coordsize="7730,5060">
                    <v:oval id="_x0000_s1162" style="position:absolute;left:2130;top:1590;width:7730;height:4790" filled="f"/>
                    <v:rect id="_x0000_s1163" style="position:absolute;left:8700;top:3860;width:970;height:270;v-text-anchor:middle" filled="f" strokecolor="white [3212]">
                      <v:textbox style="mso-next-textbox:#_x0000_s1163" inset="0,0,0,0">
                        <w:txbxContent>
                          <w:p w:rsidR="00875F03" w:rsidRPr="00EC0B56" w:rsidRDefault="00875F03" w:rsidP="004A6C48">
                            <w:pPr>
                              <w:rPr>
                                <w:b/>
                                <w:bCs/>
                              </w:rPr>
                            </w:pPr>
                            <w:proofErr w:type="spellStart"/>
                            <w:r w:rsidRPr="00EC0B56">
                              <w:rPr>
                                <w:rFonts w:asciiTheme="majorBidi" w:hAnsiTheme="majorBidi" w:cstheme="majorBidi"/>
                                <w:b/>
                                <w:bCs/>
                              </w:rPr>
                              <w:t>Infostate</w:t>
                            </w:r>
                            <w:proofErr w:type="spellEnd"/>
                          </w:p>
                        </w:txbxContent>
                      </v:textbox>
                    </v:rect>
                    <v:rect id="_x0000_s1164" style="position:absolute;left:2570;top:3540;width:970;height:270;v-text-anchor:middle" filled="f" strokecolor="white [3212]">
                      <v:textbox style="mso-next-textbox:#_x0000_s1164" inset="0,0,0,0">
                        <w:txbxContent>
                          <w:p w:rsidR="00875F03" w:rsidRPr="00EC0B56" w:rsidRDefault="00875F03" w:rsidP="004A6C48">
                            <w:pPr>
                              <w:jc w:val="right"/>
                              <w:rPr>
                                <w:b/>
                                <w:bCs/>
                              </w:rPr>
                            </w:pPr>
                            <w:proofErr w:type="spellStart"/>
                            <w:r w:rsidRPr="00EC0B56">
                              <w:rPr>
                                <w:rFonts w:asciiTheme="majorBidi" w:hAnsiTheme="majorBidi" w:cstheme="majorBidi"/>
                                <w:b/>
                                <w:bCs/>
                              </w:rPr>
                              <w:t>Infodensity</w:t>
                            </w:r>
                            <w:proofErr w:type="spellEnd"/>
                          </w:p>
                        </w:txbxContent>
                      </v:textbox>
                    </v:rect>
                    <v:rect id="_x0000_s1165" style="position:absolute;left:2560;top:4100;width:970;height:270;v-text-anchor:middle" filled="f" strokecolor="white [3212]">
                      <v:textbox style="mso-next-textbox:#_x0000_s1165" inset="0,0,0,0">
                        <w:txbxContent>
                          <w:p w:rsidR="00875F03" w:rsidRPr="00EC0B56" w:rsidRDefault="00875F03" w:rsidP="004A6C48">
                            <w:pPr>
                              <w:jc w:val="right"/>
                              <w:rPr>
                                <w:b/>
                                <w:bCs/>
                              </w:rPr>
                            </w:pPr>
                            <w:r w:rsidRPr="00EC0B56">
                              <w:rPr>
                                <w:rFonts w:asciiTheme="majorBidi" w:hAnsiTheme="majorBidi" w:cstheme="majorBidi"/>
                                <w:b/>
                                <w:bCs/>
                              </w:rPr>
                              <w:t>Info-use</w:t>
                            </w:r>
                          </w:p>
                        </w:txbxContent>
                      </v:textbox>
                    </v:rect>
                    <v:rect id="_x0000_s1166" style="position:absolute;left:8310;top:3300;width:340;height:1480;v-text-anchor:middle" filled="f" strokecolor="white [3212]">
                      <v:textbox style="mso-next-textbox:#_x0000_s1166" inset="0,0,0,0">
                        <w:txbxContent>
                          <w:p w:rsidR="00875F03" w:rsidRPr="00BC2B21" w:rsidRDefault="00875F03" w:rsidP="004A6C48">
                            <w:pPr>
                              <w:rPr>
                                <w:rFonts w:ascii="SimSun-ExtB" w:eastAsia="SimSun-ExtB" w:hAnsi="SimSun-ExtB" w:cs="Arabic Typesetting"/>
                                <w:sz w:val="110"/>
                                <w:szCs w:val="110"/>
                              </w:rPr>
                            </w:pPr>
                            <w:r w:rsidRPr="00BC2B21">
                              <w:rPr>
                                <w:rFonts w:ascii="SimSun-ExtB" w:eastAsia="SimSun-ExtB" w:hAnsi="SimSun-ExtB" w:cs="Arabic Typesetting"/>
                                <w:sz w:val="110"/>
                                <w:szCs w:val="110"/>
                              </w:rPr>
                              <w:t>}</w:t>
                            </w:r>
                          </w:p>
                        </w:txbxContent>
                      </v:textbox>
                    </v:rect>
                    <v:rect id="_x0000_s1167" style="position:absolute;left:3510;top:3320;width:265;height:670;v-text-anchor:middle" filled="f" strokecolor="white [3212]">
                      <v:textbox style="mso-next-textbox:#_x0000_s1167" inset="0,0,0,0">
                        <w:txbxContent>
                          <w:p w:rsidR="00875F03" w:rsidRPr="00BC2B21" w:rsidRDefault="00875F03" w:rsidP="004A6C48">
                            <w:pPr>
                              <w:jc w:val="both"/>
                              <w:rPr>
                                <w:rFonts w:ascii="SimSun-ExtB" w:eastAsia="SimSun-ExtB" w:hAnsi="SimSun-ExtB" w:cs="Arabic Typesetting"/>
                                <w:sz w:val="56"/>
                                <w:szCs w:val="56"/>
                              </w:rPr>
                            </w:pPr>
                            <w:r w:rsidRPr="00BC2B21">
                              <w:rPr>
                                <w:rFonts w:ascii="SimSun-ExtB" w:eastAsia="SimSun-ExtB" w:hAnsi="SimSun-ExtB" w:cs="Arabic Typesetting"/>
                                <w:sz w:val="56"/>
                                <w:szCs w:val="56"/>
                              </w:rPr>
                              <w:t>{</w:t>
                            </w:r>
                          </w:p>
                        </w:txbxContent>
                      </v:textbox>
                    </v:rect>
                    <v:rect id="_x0000_s1168" style="position:absolute;left:3510;top:3900;width:265;height:730;v-text-anchor:middle" filled="f" strokecolor="white [3212]">
                      <v:textbox style="mso-next-textbox:#_x0000_s1168" inset="0,0,0,0">
                        <w:txbxContent>
                          <w:p w:rsidR="00875F03" w:rsidRPr="00BC2B21" w:rsidRDefault="00875F03" w:rsidP="004A6C48">
                            <w:pPr>
                              <w:jc w:val="both"/>
                              <w:rPr>
                                <w:rFonts w:ascii="SimSun-ExtB" w:eastAsia="SimSun-ExtB" w:hAnsi="SimSun-ExtB" w:cs="Arabic Typesetting"/>
                                <w:sz w:val="56"/>
                                <w:szCs w:val="56"/>
                              </w:rPr>
                            </w:pPr>
                            <w:r w:rsidRPr="00BC2B21">
                              <w:rPr>
                                <w:rFonts w:ascii="SimSun-ExtB" w:eastAsia="SimSun-ExtB" w:hAnsi="SimSun-ExtB" w:cs="Arabic Typesetting"/>
                                <w:sz w:val="56"/>
                                <w:szCs w:val="56"/>
                              </w:rPr>
                              <w:t>{</w:t>
                            </w:r>
                          </w:p>
                        </w:txbxContent>
                      </v:textbox>
                    </v:rect>
                    <v:rect id="_x0000_s1169" style="position:absolute;left:5200;top:1790;width:1720;height:350;v-text-anchor:middle" filled="f" strokecolor="white [3212]">
                      <v:textbox style="mso-next-textbox:#_x0000_s1169" inset="0,0,0,0">
                        <w:txbxContent>
                          <w:p w:rsidR="00875F03" w:rsidRPr="00EC0B56" w:rsidRDefault="00875F03" w:rsidP="004A6C48">
                            <w:pPr>
                              <w:jc w:val="center"/>
                              <w:rPr>
                                <w:b/>
                                <w:bCs/>
                                <w:sz w:val="28"/>
                                <w:szCs w:val="28"/>
                              </w:rPr>
                            </w:pPr>
                            <w:r>
                              <w:rPr>
                                <w:rFonts w:asciiTheme="majorBidi" w:hAnsiTheme="majorBidi" w:cstheme="majorBidi"/>
                                <w:b/>
                                <w:bCs/>
                                <w:sz w:val="28"/>
                                <w:szCs w:val="28"/>
                              </w:rPr>
                              <w:t>ECONOMY</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70" type="#_x0000_t102" style="position:absolute;left:4780;top:1370;width:350;height:67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71" type="#_x0000_t103" style="position:absolute;left:6920;top:1320;width:330;height:650;flip:y"/>
                  </v:group>
                  <w10:wrap type="none"/>
                  <w10:anchorlock/>
                </v:group>
              </w:pict>
            </w:r>
          </w:p>
        </w:tc>
      </w:tr>
      <w:tr w:rsidR="004560C7" w:rsidRPr="00875F03" w:rsidTr="00AE2C29">
        <w:tc>
          <w:tcPr>
            <w:tcW w:w="9576" w:type="dxa"/>
          </w:tcPr>
          <w:p w:rsidR="004560C7" w:rsidRPr="00875F03" w:rsidRDefault="00224A72" w:rsidP="00A76C5D">
            <w:pPr>
              <w:jc w:val="center"/>
              <w:rPr>
                <w:rFonts w:asciiTheme="majorBidi" w:hAnsiTheme="majorBidi" w:cstheme="majorBidi"/>
                <w:sz w:val="24"/>
                <w:szCs w:val="24"/>
              </w:rPr>
            </w:pPr>
            <w:r w:rsidRPr="00875F03">
              <w:rPr>
                <w:rFonts w:asciiTheme="majorBidi" w:hAnsiTheme="majorBidi" w:cstheme="majorBidi"/>
                <w:sz w:val="24"/>
                <w:szCs w:val="24"/>
              </w:rPr>
              <w:t>Figure 2.3:</w:t>
            </w:r>
            <w:r w:rsidR="00A76C5D" w:rsidRPr="00875F03">
              <w:rPr>
                <w:rFonts w:asciiTheme="majorBidi" w:hAnsiTheme="majorBidi" w:cstheme="majorBidi"/>
                <w:sz w:val="24"/>
                <w:szCs w:val="24"/>
              </w:rPr>
              <w:t xml:space="preserve"> The ICT-OI conceptual framework, which is set within the socio-economic, geopolitical and cultural environment of every economy. Source ITU 2005</w:t>
            </w:r>
          </w:p>
        </w:tc>
      </w:tr>
    </w:tbl>
    <w:p w:rsidR="00B4371B" w:rsidRPr="00875F03" w:rsidRDefault="00B4371B" w:rsidP="00A76C5D">
      <w:pPr>
        <w:ind w:firstLine="360"/>
        <w:jc w:val="center"/>
        <w:rPr>
          <w:rFonts w:asciiTheme="majorBidi" w:hAnsiTheme="majorBidi" w:cstheme="majorBidi"/>
          <w:sz w:val="24"/>
          <w:szCs w:val="24"/>
        </w:rPr>
      </w:pPr>
    </w:p>
    <w:p w:rsidR="00A76C5D" w:rsidRPr="00875F03" w:rsidRDefault="00A76C5D" w:rsidP="008F31E5">
      <w:pPr>
        <w:spacing w:after="240" w:line="360" w:lineRule="auto"/>
        <w:ind w:firstLine="360"/>
        <w:jc w:val="both"/>
        <w:rPr>
          <w:rFonts w:asciiTheme="majorBidi" w:hAnsiTheme="majorBidi" w:cstheme="majorBidi"/>
          <w:sz w:val="24"/>
          <w:szCs w:val="24"/>
        </w:rPr>
      </w:pPr>
    </w:p>
    <w:p w:rsidR="00CE424A" w:rsidRPr="00875F03" w:rsidRDefault="00CE424A" w:rsidP="008F31E5">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lastRenderedPageBreak/>
        <w:t xml:space="preserve">The conceptual framework (Figure </w:t>
      </w:r>
      <w:r w:rsidR="00EE7FCC" w:rsidRPr="00875F03">
        <w:rPr>
          <w:rFonts w:asciiTheme="majorBidi" w:hAnsiTheme="majorBidi" w:cstheme="majorBidi"/>
          <w:sz w:val="24"/>
          <w:szCs w:val="24"/>
        </w:rPr>
        <w:t>2.3</w:t>
      </w:r>
      <w:r w:rsidRPr="00875F03">
        <w:rPr>
          <w:rFonts w:asciiTheme="majorBidi" w:hAnsiTheme="majorBidi" w:cstheme="majorBidi"/>
          <w:sz w:val="24"/>
          <w:szCs w:val="24"/>
        </w:rPr>
        <w:t>) allows linkages of ICT to economic development through the country’s productive capacity and use of ICT. The framework, which is closely linked to economic theory, is based on a dual nature of ICT; ICT is a productive asset, as well as a consumable</w:t>
      </w:r>
      <w:r w:rsidR="008F31E5" w:rsidRPr="00875F03">
        <w:rPr>
          <w:rFonts w:asciiTheme="majorBidi" w:hAnsiTheme="majorBidi" w:cstheme="majorBidi"/>
          <w:sz w:val="24"/>
          <w:szCs w:val="24"/>
        </w:rPr>
        <w:t xml:space="preserve"> (Taylor &amp; Zhang 2007)</w:t>
      </w:r>
      <w:r w:rsidRPr="00875F03">
        <w:rPr>
          <w:rFonts w:asciiTheme="majorBidi" w:hAnsiTheme="majorBidi" w:cstheme="majorBidi"/>
          <w:sz w:val="24"/>
          <w:szCs w:val="24"/>
        </w:rPr>
        <w:t>.</w:t>
      </w:r>
      <w:r w:rsidR="008F31E5" w:rsidRPr="00875F03">
        <w:rPr>
          <w:rFonts w:asciiTheme="majorBidi" w:hAnsiTheme="majorBidi" w:cstheme="majorBidi"/>
          <w:sz w:val="24"/>
          <w:szCs w:val="24"/>
        </w:rPr>
        <w:t xml:space="preserve"> As </w:t>
      </w:r>
      <w:proofErr w:type="spellStart"/>
      <w:r w:rsidR="008F31E5" w:rsidRPr="00875F03">
        <w:rPr>
          <w:rFonts w:asciiTheme="majorBidi" w:hAnsiTheme="majorBidi" w:cstheme="majorBidi"/>
          <w:sz w:val="24"/>
          <w:szCs w:val="24"/>
        </w:rPr>
        <w:t>Sciadas</w:t>
      </w:r>
      <w:proofErr w:type="spellEnd"/>
      <w:r w:rsidR="008F31E5" w:rsidRPr="00875F03">
        <w:rPr>
          <w:rFonts w:asciiTheme="majorBidi" w:hAnsiTheme="majorBidi" w:cstheme="majorBidi"/>
          <w:sz w:val="24"/>
          <w:szCs w:val="24"/>
        </w:rPr>
        <w:t xml:space="preserve"> (2005) argued</w:t>
      </w:r>
      <w:r w:rsidRPr="00875F03">
        <w:rPr>
          <w:rFonts w:asciiTheme="majorBidi" w:hAnsiTheme="majorBidi" w:cstheme="majorBidi"/>
          <w:sz w:val="24"/>
          <w:szCs w:val="24"/>
        </w:rPr>
        <w:t xml:space="preserve"> </w:t>
      </w:r>
      <w:r w:rsidR="008F31E5" w:rsidRPr="00875F03">
        <w:rPr>
          <w:rFonts w:asciiTheme="majorBidi" w:hAnsiTheme="majorBidi" w:cstheme="majorBidi"/>
          <w:sz w:val="24"/>
          <w:szCs w:val="24"/>
        </w:rPr>
        <w:t>i</w:t>
      </w:r>
      <w:r w:rsidRPr="00875F03">
        <w:rPr>
          <w:rFonts w:asciiTheme="majorBidi" w:hAnsiTheme="majorBidi" w:cstheme="majorBidi"/>
          <w:sz w:val="24"/>
          <w:szCs w:val="24"/>
        </w:rPr>
        <w:t xml:space="preserve">n that setting, the conceptual framework developed the notions of a country’s </w:t>
      </w:r>
      <w:proofErr w:type="spellStart"/>
      <w:r w:rsidRPr="00875F03">
        <w:rPr>
          <w:rFonts w:asciiTheme="majorBidi" w:hAnsiTheme="majorBidi" w:cstheme="majorBidi"/>
          <w:sz w:val="24"/>
          <w:szCs w:val="24"/>
        </w:rPr>
        <w:t>infodensity</w:t>
      </w:r>
      <w:proofErr w:type="spellEnd"/>
      <w:r w:rsidRPr="00875F03">
        <w:rPr>
          <w:rFonts w:asciiTheme="majorBidi" w:hAnsiTheme="majorBidi" w:cstheme="majorBidi"/>
          <w:sz w:val="24"/>
          <w:szCs w:val="24"/>
        </w:rPr>
        <w:t xml:space="preserve"> and info-use. </w:t>
      </w:r>
      <w:proofErr w:type="spellStart"/>
      <w:r w:rsidRPr="00875F03">
        <w:rPr>
          <w:rFonts w:asciiTheme="majorBidi" w:hAnsiTheme="majorBidi" w:cstheme="majorBidi"/>
          <w:sz w:val="24"/>
          <w:szCs w:val="24"/>
        </w:rPr>
        <w:t>Infodensity</w:t>
      </w:r>
      <w:proofErr w:type="spellEnd"/>
      <w:r w:rsidRPr="00875F03">
        <w:rPr>
          <w:rFonts w:asciiTheme="majorBidi" w:hAnsiTheme="majorBidi" w:cstheme="majorBidi"/>
          <w:sz w:val="24"/>
          <w:szCs w:val="24"/>
        </w:rPr>
        <w:t xml:space="preserve"> refers to the slice of a country’s overall capital and </w:t>
      </w:r>
      <w:proofErr w:type="spellStart"/>
      <w:r w:rsidRPr="00875F03">
        <w:rPr>
          <w:rFonts w:asciiTheme="majorBidi" w:hAnsiTheme="majorBidi" w:cstheme="majorBidi"/>
          <w:sz w:val="24"/>
          <w:szCs w:val="24"/>
        </w:rPr>
        <w:t>labour</w:t>
      </w:r>
      <w:proofErr w:type="spellEnd"/>
      <w:r w:rsidRPr="00875F03">
        <w:rPr>
          <w:rFonts w:asciiTheme="majorBidi" w:hAnsiTheme="majorBidi" w:cstheme="majorBidi"/>
          <w:sz w:val="24"/>
          <w:szCs w:val="24"/>
        </w:rPr>
        <w:t xml:space="preserve"> stocks, which are ICT capital and ICT </w:t>
      </w:r>
      <w:proofErr w:type="spellStart"/>
      <w:r w:rsidRPr="00875F03">
        <w:rPr>
          <w:rFonts w:asciiTheme="majorBidi" w:hAnsiTheme="majorBidi" w:cstheme="majorBidi"/>
          <w:sz w:val="24"/>
          <w:szCs w:val="24"/>
        </w:rPr>
        <w:t>labour</w:t>
      </w:r>
      <w:proofErr w:type="spellEnd"/>
      <w:r w:rsidRPr="00875F03">
        <w:rPr>
          <w:rFonts w:asciiTheme="majorBidi" w:hAnsiTheme="majorBidi" w:cstheme="majorBidi"/>
          <w:sz w:val="24"/>
          <w:szCs w:val="24"/>
        </w:rPr>
        <w:t xml:space="preserve"> stocks and indicative of productive capacity. Info-use refers to the consumption flows of ICTs. Technically, it is possible to aggregate the two and arrive at the degree of a country’s ‘ICT-</w:t>
      </w:r>
      <w:proofErr w:type="spellStart"/>
      <w:r w:rsidRPr="00875F03">
        <w:rPr>
          <w:rFonts w:asciiTheme="majorBidi" w:hAnsiTheme="majorBidi" w:cstheme="majorBidi"/>
          <w:sz w:val="24"/>
          <w:szCs w:val="24"/>
        </w:rPr>
        <w:t>ization</w:t>
      </w:r>
      <w:proofErr w:type="spellEnd"/>
      <w:r w:rsidRPr="00875F03">
        <w:rPr>
          <w:rFonts w:asciiTheme="majorBidi" w:hAnsiTheme="majorBidi" w:cstheme="majorBidi"/>
          <w:sz w:val="24"/>
          <w:szCs w:val="24"/>
        </w:rPr>
        <w:t xml:space="preserve">’, or </w:t>
      </w:r>
      <w:proofErr w:type="spellStart"/>
      <w:r w:rsidRPr="00875F03">
        <w:rPr>
          <w:rFonts w:asciiTheme="majorBidi" w:hAnsiTheme="majorBidi" w:cstheme="majorBidi"/>
          <w:sz w:val="24"/>
          <w:szCs w:val="24"/>
        </w:rPr>
        <w:t>infostate</w:t>
      </w:r>
      <w:proofErr w:type="spellEnd"/>
      <w:r w:rsidRPr="00875F03">
        <w:rPr>
          <w:rFonts w:asciiTheme="majorBidi" w:hAnsiTheme="majorBidi" w:cstheme="majorBidi"/>
          <w:sz w:val="24"/>
          <w:szCs w:val="24"/>
        </w:rPr>
        <w:t xml:space="preserve">. The Digital Divide is then defined as the relative difference in </w:t>
      </w:r>
      <w:proofErr w:type="spellStart"/>
      <w:r w:rsidRPr="00875F03">
        <w:rPr>
          <w:rFonts w:asciiTheme="majorBidi" w:hAnsiTheme="majorBidi" w:cstheme="majorBidi"/>
          <w:sz w:val="24"/>
          <w:szCs w:val="24"/>
        </w:rPr>
        <w:t>infostates</w:t>
      </w:r>
      <w:proofErr w:type="spellEnd"/>
      <w:r w:rsidRPr="00875F03">
        <w:rPr>
          <w:rFonts w:asciiTheme="majorBidi" w:hAnsiTheme="majorBidi" w:cstheme="majorBidi"/>
          <w:sz w:val="24"/>
          <w:szCs w:val="24"/>
        </w:rPr>
        <w:t xml:space="preserve"> among economies. Thus,</w:t>
      </w:r>
    </w:p>
    <w:p w:rsidR="00CE424A" w:rsidRPr="00875F03" w:rsidRDefault="00CE424A" w:rsidP="005D5FBD">
      <w:pPr>
        <w:spacing w:after="240" w:line="360" w:lineRule="auto"/>
        <w:ind w:firstLine="360"/>
        <w:jc w:val="both"/>
        <w:rPr>
          <w:rFonts w:asciiTheme="majorBidi" w:hAnsiTheme="majorBidi" w:cstheme="majorBidi"/>
          <w:sz w:val="24"/>
          <w:szCs w:val="24"/>
        </w:rPr>
      </w:pPr>
      <w:proofErr w:type="spellStart"/>
      <w:r w:rsidRPr="00875F03">
        <w:rPr>
          <w:rFonts w:asciiTheme="majorBidi" w:hAnsiTheme="majorBidi" w:cstheme="majorBidi"/>
          <w:sz w:val="24"/>
          <w:szCs w:val="24"/>
        </w:rPr>
        <w:t>Infodensity</w:t>
      </w:r>
      <w:proofErr w:type="spellEnd"/>
      <w:r w:rsidRPr="00875F03">
        <w:rPr>
          <w:rFonts w:asciiTheme="majorBidi" w:hAnsiTheme="majorBidi" w:cstheme="majorBidi"/>
          <w:sz w:val="24"/>
          <w:szCs w:val="24"/>
        </w:rPr>
        <w:t xml:space="preserve"> = sum of all ICT stocks (capital and </w:t>
      </w:r>
      <w:proofErr w:type="spellStart"/>
      <w:r w:rsidRPr="00875F03">
        <w:rPr>
          <w:rFonts w:asciiTheme="majorBidi" w:hAnsiTheme="majorBidi" w:cstheme="majorBidi"/>
          <w:sz w:val="24"/>
          <w:szCs w:val="24"/>
        </w:rPr>
        <w:t>labour</w:t>
      </w:r>
      <w:proofErr w:type="spellEnd"/>
      <w:r w:rsidRPr="00875F03">
        <w:rPr>
          <w:rFonts w:asciiTheme="majorBidi" w:hAnsiTheme="majorBidi" w:cstheme="majorBidi"/>
          <w:sz w:val="24"/>
          <w:szCs w:val="24"/>
        </w:rPr>
        <w:t>)</w:t>
      </w:r>
    </w:p>
    <w:p w:rsidR="00CE424A" w:rsidRPr="00875F03" w:rsidRDefault="00CE424A" w:rsidP="005D5FBD">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Info-use = consumption flows of ICTs/period</w:t>
      </w:r>
    </w:p>
    <w:p w:rsidR="00CE424A" w:rsidRPr="00875F03" w:rsidRDefault="00CE424A" w:rsidP="005D5FBD">
      <w:pPr>
        <w:spacing w:after="240" w:line="360" w:lineRule="auto"/>
        <w:ind w:firstLine="360"/>
        <w:jc w:val="both"/>
        <w:rPr>
          <w:rFonts w:asciiTheme="majorBidi" w:hAnsiTheme="majorBidi" w:cstheme="majorBidi"/>
          <w:sz w:val="24"/>
          <w:szCs w:val="24"/>
        </w:rPr>
      </w:pPr>
      <w:proofErr w:type="spellStart"/>
      <w:r w:rsidRPr="00875F03">
        <w:rPr>
          <w:rFonts w:asciiTheme="majorBidi" w:hAnsiTheme="majorBidi" w:cstheme="majorBidi"/>
          <w:sz w:val="24"/>
          <w:szCs w:val="24"/>
        </w:rPr>
        <w:t>Infostate</w:t>
      </w:r>
      <w:proofErr w:type="spellEnd"/>
      <w:r w:rsidRPr="00875F03">
        <w:rPr>
          <w:rFonts w:asciiTheme="majorBidi" w:hAnsiTheme="majorBidi" w:cstheme="majorBidi"/>
          <w:sz w:val="24"/>
          <w:szCs w:val="24"/>
        </w:rPr>
        <w:t xml:space="preserve"> = aggregation of </w:t>
      </w:r>
      <w:proofErr w:type="spellStart"/>
      <w:r w:rsidRPr="00875F03">
        <w:rPr>
          <w:rFonts w:asciiTheme="majorBidi" w:hAnsiTheme="majorBidi" w:cstheme="majorBidi"/>
          <w:sz w:val="24"/>
          <w:szCs w:val="24"/>
        </w:rPr>
        <w:t>infodensity</w:t>
      </w:r>
      <w:proofErr w:type="spellEnd"/>
      <w:r w:rsidRPr="00875F03">
        <w:rPr>
          <w:rFonts w:asciiTheme="majorBidi" w:hAnsiTheme="majorBidi" w:cstheme="majorBidi"/>
          <w:sz w:val="24"/>
          <w:szCs w:val="24"/>
        </w:rPr>
        <w:t xml:space="preserve"> and info-use</w:t>
      </w:r>
      <w:r w:rsidR="008F31E5" w:rsidRPr="00875F03">
        <w:rPr>
          <w:rFonts w:asciiTheme="majorBidi" w:hAnsiTheme="majorBidi" w:cstheme="majorBidi"/>
          <w:sz w:val="24"/>
          <w:szCs w:val="24"/>
        </w:rPr>
        <w:t xml:space="preserve"> </w:t>
      </w:r>
    </w:p>
    <w:p w:rsidR="00BB57F2" w:rsidRPr="00875F03" w:rsidRDefault="00CE424A" w:rsidP="005D5FBD">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  </w:t>
      </w:r>
      <w:r w:rsidR="00B02FD9" w:rsidRPr="00875F03">
        <w:rPr>
          <w:rFonts w:asciiTheme="majorBidi" w:hAnsiTheme="majorBidi" w:cstheme="majorBidi"/>
          <w:sz w:val="24"/>
          <w:szCs w:val="24"/>
        </w:rPr>
        <w:t xml:space="preserve">OECD (2007) proposes a more comprehensive conceptual model for information society statistics which presented in Figure </w:t>
      </w:r>
      <w:r w:rsidR="00221CE8" w:rsidRPr="00875F03">
        <w:rPr>
          <w:rFonts w:asciiTheme="majorBidi" w:hAnsiTheme="majorBidi" w:cstheme="majorBidi"/>
          <w:sz w:val="24"/>
          <w:szCs w:val="24"/>
        </w:rPr>
        <w:t>2.</w:t>
      </w:r>
      <w:r w:rsidR="00224A72" w:rsidRPr="00875F03">
        <w:rPr>
          <w:rFonts w:asciiTheme="majorBidi" w:hAnsiTheme="majorBidi" w:cstheme="majorBidi"/>
          <w:sz w:val="24"/>
          <w:szCs w:val="24"/>
        </w:rPr>
        <w:t>4</w:t>
      </w:r>
      <w:r w:rsidR="00B02FD9" w:rsidRPr="00875F03">
        <w:rPr>
          <w:rFonts w:asciiTheme="majorBidi" w:hAnsiTheme="majorBidi" w:cstheme="majorBidi"/>
          <w:sz w:val="24"/>
          <w:szCs w:val="24"/>
        </w:rPr>
        <w:t>.</w:t>
      </w:r>
      <w:r w:rsidR="00F567E9" w:rsidRPr="00875F03">
        <w:rPr>
          <w:rFonts w:asciiTheme="majorBidi" w:hAnsiTheme="majorBidi" w:cstheme="majorBidi"/>
          <w:sz w:val="24"/>
          <w:szCs w:val="24"/>
        </w:rPr>
        <w:t xml:space="preserve"> As the model shows, impacts reflect the general model in that there are impacts of every as</w:t>
      </w:r>
      <w:r w:rsidR="00BB57F2" w:rsidRPr="00875F03">
        <w:rPr>
          <w:rFonts w:asciiTheme="majorBidi" w:hAnsiTheme="majorBidi" w:cstheme="majorBidi"/>
          <w:sz w:val="24"/>
          <w:szCs w:val="24"/>
        </w:rPr>
        <w:t>pect of the information society.</w:t>
      </w:r>
    </w:p>
    <w:p w:rsidR="00BB57F2" w:rsidRPr="00875F03" w:rsidRDefault="00BB57F2" w:rsidP="005D5FBD">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According to this conceptual model, the Information Society is defined in terms of supply and demand. Supply includes the ICT producing sectors, whose measurement is more advanced, and which have a demonstrated and clear impact on productivity and GDP. Demand refers to the use of ICT and eServices that the rest of economy and society makes as a result of businesses, government, as well as public service providers, and citizens' activities. As long as users as defined above buy ICT products and services, this fuels the ICT and media/content producing sectors and contributes to their demonstrated impact. On the other hand, the way demand-side actors use ICT has been described mainly as a source of many other potential impacts (</w:t>
      </w:r>
      <w:proofErr w:type="spellStart"/>
      <w:r w:rsidRPr="00875F03">
        <w:rPr>
          <w:rFonts w:asciiTheme="majorBidi" w:hAnsiTheme="majorBidi" w:cstheme="majorBidi"/>
          <w:sz w:val="24"/>
          <w:szCs w:val="24"/>
        </w:rPr>
        <w:t>Misuraca</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Codagnone</w:t>
      </w:r>
      <w:proofErr w:type="spellEnd"/>
      <w:r w:rsidRPr="00875F03">
        <w:rPr>
          <w:rFonts w:asciiTheme="majorBidi" w:hAnsiTheme="majorBidi" w:cstheme="majorBidi"/>
          <w:sz w:val="24"/>
          <w:szCs w:val="24"/>
        </w:rPr>
        <w:t>, et al. in press).</w:t>
      </w:r>
    </w:p>
    <w:p w:rsidR="00217003" w:rsidRPr="00875F03" w:rsidRDefault="00217003" w:rsidP="00217003">
      <w:pPr>
        <w:ind w:firstLine="360"/>
        <w:jc w:val="both"/>
        <w:rPr>
          <w:rFonts w:asciiTheme="majorBidi" w:hAnsiTheme="majorBidi" w:cstheme="majorBidi"/>
          <w:sz w:val="24"/>
          <w:szCs w:val="24"/>
        </w:rPr>
      </w:pPr>
    </w:p>
    <w:p w:rsidR="00876248" w:rsidRPr="00875F03" w:rsidRDefault="00876248" w:rsidP="00217003">
      <w:pPr>
        <w:ind w:firstLine="360"/>
        <w:jc w:val="both"/>
        <w:rPr>
          <w:rFonts w:asciiTheme="majorBidi" w:hAnsiTheme="majorBidi" w:cstheme="majorBidi"/>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03"/>
      </w:tblGrid>
      <w:tr w:rsidR="00221CE8" w:rsidRPr="00875F03" w:rsidTr="00B504A2">
        <w:tc>
          <w:tcPr>
            <w:tcW w:w="9889" w:type="dxa"/>
            <w:tcMar>
              <w:top w:w="14" w:type="dxa"/>
              <w:left w:w="14" w:type="dxa"/>
              <w:bottom w:w="14" w:type="dxa"/>
              <w:right w:w="14" w:type="dxa"/>
            </w:tcMar>
          </w:tcPr>
          <w:p w:rsidR="00221CE8" w:rsidRPr="00875F03" w:rsidRDefault="00201C6A" w:rsidP="00217003">
            <w:pPr>
              <w:jc w:val="both"/>
              <w:rPr>
                <w:rFonts w:asciiTheme="majorBidi" w:hAnsiTheme="majorBidi" w:cstheme="majorBidi"/>
                <w:sz w:val="24"/>
                <w:szCs w:val="24"/>
              </w:rPr>
            </w:pPr>
            <w:r w:rsidRPr="00875F03">
              <w:rPr>
                <w:rFonts w:asciiTheme="majorBidi" w:hAnsiTheme="majorBidi" w:cstheme="majorBidi"/>
                <w:noProof/>
                <w:sz w:val="24"/>
                <w:szCs w:val="24"/>
              </w:rPr>
              <w:lastRenderedPageBreak/>
              <w:pict>
                <v:shape id="_x0000_s1208" type="#_x0000_t202" style="position:absolute;left:0;text-align:left;margin-left:152.7pt;margin-top:.45pt;width:1in;height:1in;z-index:251659264;mso-position-vertical-relative:page;v-text-anchor:middle" filled="f" stroked="f">
                  <v:textbox inset="0,0,0,0">
                    <w:txbxContent>
                      <w:p w:rsidR="00875F03" w:rsidRDefault="00875F03"/>
                    </w:txbxContent>
                  </v:textbox>
                  <w10:wrap anchory="page"/>
                </v:shape>
              </w:pict>
            </w:r>
            <w:r w:rsidRPr="00875F03">
              <w:rPr>
                <w:rFonts w:asciiTheme="majorBidi" w:hAnsiTheme="majorBidi" w:cstheme="majorBidi"/>
                <w:sz w:val="24"/>
                <w:szCs w:val="24"/>
              </w:rPr>
              <w:pict>
                <v:group id="_x0000_s1173" style="position:absolute;left:0;text-align:left;margin-left:.45pt;margin-top:.45pt;width:497.25pt;height:428.25pt;z-index:251658240" coordorigin="1050,2175" coordsize="9945,8565">
                  <v:roundrect id="_x0000_s1174" style="position:absolute;left:1050;top:2175;width:3045;height:4935" arcsize="5950f">
                    <v:textbox style="mso-next-textbox:#_x0000_s1174" inset="0,0,0,0">
                      <w:txbxContent>
                        <w:p w:rsidR="00875F03" w:rsidRPr="00876248" w:rsidRDefault="00875F03" w:rsidP="002D7C7A">
                          <w:pPr>
                            <w:rPr>
                              <w:rFonts w:asciiTheme="majorBidi" w:hAnsiTheme="majorBidi" w:cstheme="majorBidi"/>
                              <w:b/>
                              <w:sz w:val="16"/>
                              <w:szCs w:val="16"/>
                            </w:rPr>
                          </w:pPr>
                          <w:r w:rsidRPr="00876248">
                            <w:rPr>
                              <w:rFonts w:asciiTheme="majorBidi" w:hAnsiTheme="majorBidi" w:cstheme="majorBidi"/>
                              <w:b/>
                              <w:sz w:val="16"/>
                              <w:szCs w:val="16"/>
                            </w:rPr>
                            <w:t>ICT supply (producers and production)</w:t>
                          </w:r>
                        </w:p>
                        <w:p w:rsidR="00875F03" w:rsidRPr="00876248" w:rsidRDefault="00875F03" w:rsidP="002D7C7A">
                          <w:pPr>
                            <w:rPr>
                              <w:rFonts w:asciiTheme="majorBidi" w:hAnsiTheme="majorBidi" w:cstheme="majorBidi"/>
                              <w:sz w:val="16"/>
                              <w:szCs w:val="16"/>
                            </w:rPr>
                          </w:pPr>
                        </w:p>
                        <w:p w:rsidR="00875F03" w:rsidRPr="00876248" w:rsidRDefault="00875F03" w:rsidP="002D7C7A">
                          <w:pPr>
                            <w:rPr>
                              <w:rFonts w:asciiTheme="majorBidi" w:hAnsiTheme="majorBidi" w:cstheme="majorBidi"/>
                              <w:sz w:val="16"/>
                              <w:szCs w:val="16"/>
                            </w:rPr>
                          </w:pPr>
                          <w:r w:rsidRPr="00876248">
                            <w:rPr>
                              <w:rFonts w:asciiTheme="majorBidi" w:hAnsiTheme="majorBidi" w:cstheme="majorBidi"/>
                              <w:b/>
                              <w:sz w:val="16"/>
                              <w:szCs w:val="16"/>
                            </w:rPr>
                            <w:t>Which industries?</w:t>
                          </w:r>
                          <w:r w:rsidRPr="00876248">
                            <w:rPr>
                              <w:rFonts w:asciiTheme="majorBidi" w:hAnsiTheme="majorBidi" w:cstheme="majorBidi"/>
                              <w:sz w:val="16"/>
                              <w:szCs w:val="16"/>
                            </w:rPr>
                            <w:t xml:space="preserve"> Constitute the ICT sector</w:t>
                          </w:r>
                        </w:p>
                        <w:p w:rsidR="00875F03" w:rsidRPr="00876248" w:rsidRDefault="00875F03" w:rsidP="002D7C7A">
                          <w:pPr>
                            <w:rPr>
                              <w:rFonts w:asciiTheme="majorBidi" w:hAnsiTheme="majorBidi" w:cstheme="majorBidi"/>
                              <w:sz w:val="16"/>
                              <w:szCs w:val="16"/>
                            </w:rPr>
                          </w:pPr>
                          <w:r w:rsidRPr="00876248">
                            <w:rPr>
                              <w:rFonts w:asciiTheme="majorBidi" w:hAnsiTheme="majorBidi" w:cstheme="majorBidi"/>
                              <w:b/>
                              <w:sz w:val="16"/>
                              <w:szCs w:val="16"/>
                            </w:rPr>
                            <w:t>Which entities?</w:t>
                          </w:r>
                          <w:r w:rsidRPr="00876248">
                            <w:rPr>
                              <w:rFonts w:asciiTheme="majorBidi" w:hAnsiTheme="majorBidi" w:cstheme="majorBidi"/>
                              <w:sz w:val="16"/>
                              <w:szCs w:val="16"/>
                            </w:rPr>
                            <w:t xml:space="preserve"> Produce ICT goods and services</w:t>
                          </w:r>
                        </w:p>
                        <w:p w:rsidR="00875F03" w:rsidRPr="00876248" w:rsidRDefault="00875F03" w:rsidP="002D7C7A">
                          <w:pPr>
                            <w:rPr>
                              <w:rFonts w:asciiTheme="majorBidi" w:hAnsiTheme="majorBidi" w:cstheme="majorBidi"/>
                              <w:sz w:val="16"/>
                              <w:szCs w:val="16"/>
                            </w:rPr>
                          </w:pPr>
                          <w:proofErr w:type="gramStart"/>
                          <w:r w:rsidRPr="00876248">
                            <w:rPr>
                              <w:rFonts w:asciiTheme="majorBidi" w:hAnsiTheme="majorBidi" w:cstheme="majorBidi"/>
                              <w:b/>
                              <w:sz w:val="16"/>
                              <w:szCs w:val="16"/>
                            </w:rPr>
                            <w:t>About them?</w:t>
                          </w:r>
                          <w:proofErr w:type="gramEnd"/>
                          <w:r w:rsidRPr="00876248">
                            <w:rPr>
                              <w:rFonts w:asciiTheme="majorBidi" w:hAnsiTheme="majorBidi" w:cstheme="majorBidi"/>
                              <w:sz w:val="16"/>
                              <w:szCs w:val="16"/>
                            </w:rPr>
                            <w:t xml:space="preserve"> Industry, size, other characteristics</w:t>
                          </w:r>
                        </w:p>
                        <w:p w:rsidR="00875F03" w:rsidRPr="00876248" w:rsidRDefault="00875F03" w:rsidP="002D7C7A">
                          <w:pPr>
                            <w:rPr>
                              <w:rFonts w:asciiTheme="majorBidi" w:hAnsiTheme="majorBidi" w:cstheme="majorBidi"/>
                              <w:sz w:val="16"/>
                              <w:szCs w:val="16"/>
                            </w:rPr>
                          </w:pPr>
                          <w:proofErr w:type="gramStart"/>
                          <w:r w:rsidRPr="00876248">
                            <w:rPr>
                              <w:rFonts w:asciiTheme="majorBidi" w:hAnsiTheme="majorBidi" w:cstheme="majorBidi"/>
                              <w:b/>
                              <w:sz w:val="16"/>
                              <w:szCs w:val="16"/>
                            </w:rPr>
                            <w:t>About their products?</w:t>
                          </w:r>
                          <w:proofErr w:type="gramEnd"/>
                          <w:r w:rsidRPr="00876248">
                            <w:rPr>
                              <w:rFonts w:asciiTheme="majorBidi" w:hAnsiTheme="majorBidi" w:cstheme="majorBidi"/>
                              <w:sz w:val="16"/>
                              <w:szCs w:val="16"/>
                            </w:rPr>
                            <w:t xml:space="preserve"> Type of, and revenue from, ICT goods and services produced</w:t>
                          </w:r>
                        </w:p>
                        <w:p w:rsidR="00875F03" w:rsidRPr="00876248" w:rsidRDefault="00875F03" w:rsidP="002D7C7A">
                          <w:pPr>
                            <w:rPr>
                              <w:rFonts w:asciiTheme="majorBidi" w:hAnsiTheme="majorBidi" w:cstheme="majorBidi"/>
                              <w:sz w:val="16"/>
                              <w:szCs w:val="16"/>
                            </w:rPr>
                          </w:pPr>
                          <w:r w:rsidRPr="00876248">
                            <w:rPr>
                              <w:rFonts w:asciiTheme="majorBidi" w:hAnsiTheme="majorBidi" w:cstheme="majorBidi"/>
                              <w:b/>
                              <w:sz w:val="16"/>
                              <w:szCs w:val="16"/>
                            </w:rPr>
                            <w:t>How much?</w:t>
                          </w:r>
                          <w:r w:rsidRPr="00876248">
                            <w:rPr>
                              <w:rFonts w:asciiTheme="majorBidi" w:hAnsiTheme="majorBidi" w:cstheme="majorBidi"/>
                              <w:sz w:val="16"/>
                              <w:szCs w:val="16"/>
                            </w:rPr>
                            <w:t xml:space="preserve"> Expenditure, wages &amp; salaries, income, profit, value added, capital expenditure</w:t>
                          </w:r>
                        </w:p>
                        <w:p w:rsidR="00875F03" w:rsidRPr="00876248" w:rsidRDefault="00875F03" w:rsidP="002D7C7A">
                          <w:pPr>
                            <w:rPr>
                              <w:rFonts w:asciiTheme="majorBidi" w:hAnsiTheme="majorBidi" w:cstheme="majorBidi"/>
                              <w:sz w:val="16"/>
                              <w:szCs w:val="16"/>
                            </w:rPr>
                          </w:pPr>
                          <w:r w:rsidRPr="00876248">
                            <w:rPr>
                              <w:rFonts w:asciiTheme="majorBidi" w:hAnsiTheme="majorBidi" w:cstheme="majorBidi"/>
                              <w:b/>
                              <w:sz w:val="16"/>
                              <w:szCs w:val="16"/>
                            </w:rPr>
                            <w:t>How long?</w:t>
                          </w:r>
                          <w:r w:rsidRPr="00876248">
                            <w:rPr>
                              <w:rFonts w:asciiTheme="majorBidi" w:hAnsiTheme="majorBidi" w:cstheme="majorBidi"/>
                              <w:sz w:val="16"/>
                              <w:szCs w:val="16"/>
                            </w:rPr>
                            <w:t xml:space="preserve"> Business demographics, established </w:t>
                          </w:r>
                          <w:proofErr w:type="spellStart"/>
                          <w:r w:rsidRPr="00876248">
                            <w:rPr>
                              <w:rFonts w:asciiTheme="majorBidi" w:hAnsiTheme="majorBidi" w:cstheme="majorBidi"/>
                              <w:sz w:val="16"/>
                              <w:szCs w:val="16"/>
                            </w:rPr>
                            <w:t>vs</w:t>
                          </w:r>
                          <w:proofErr w:type="spellEnd"/>
                          <w:r w:rsidRPr="00876248">
                            <w:rPr>
                              <w:rFonts w:asciiTheme="majorBidi" w:hAnsiTheme="majorBidi" w:cstheme="majorBidi"/>
                              <w:sz w:val="16"/>
                              <w:szCs w:val="16"/>
                            </w:rPr>
                            <w:t xml:space="preserve"> new entities</w:t>
                          </w:r>
                        </w:p>
                        <w:p w:rsidR="00875F03" w:rsidRPr="00876248" w:rsidRDefault="00875F03" w:rsidP="002D7C7A">
                          <w:pPr>
                            <w:rPr>
                              <w:rFonts w:asciiTheme="majorBidi" w:hAnsiTheme="majorBidi" w:cstheme="majorBidi"/>
                              <w:sz w:val="16"/>
                              <w:szCs w:val="16"/>
                            </w:rPr>
                          </w:pPr>
                          <w:proofErr w:type="gramStart"/>
                          <w:r w:rsidRPr="00876248">
                            <w:rPr>
                              <w:rFonts w:asciiTheme="majorBidi" w:hAnsiTheme="majorBidi" w:cstheme="majorBidi"/>
                              <w:b/>
                              <w:sz w:val="16"/>
                              <w:szCs w:val="16"/>
                            </w:rPr>
                            <w:t>Employment?</w:t>
                          </w:r>
                          <w:proofErr w:type="gramEnd"/>
                          <w:r w:rsidRPr="00876248">
                            <w:rPr>
                              <w:rFonts w:asciiTheme="majorBidi" w:hAnsiTheme="majorBidi" w:cstheme="majorBidi"/>
                              <w:sz w:val="16"/>
                              <w:szCs w:val="16"/>
                            </w:rPr>
                            <w:t xml:space="preserve"> How many persons are employed, their occupations, qualifications, gender; demand for skills</w:t>
                          </w:r>
                        </w:p>
                        <w:p w:rsidR="00875F03" w:rsidRPr="00876248" w:rsidRDefault="00875F03" w:rsidP="002D7C7A">
                          <w:pPr>
                            <w:rPr>
                              <w:rFonts w:asciiTheme="majorBidi" w:hAnsiTheme="majorBidi" w:cstheme="majorBidi"/>
                              <w:sz w:val="16"/>
                              <w:szCs w:val="16"/>
                            </w:rPr>
                          </w:pPr>
                          <w:r w:rsidRPr="00876248">
                            <w:rPr>
                              <w:rFonts w:asciiTheme="majorBidi" w:hAnsiTheme="majorBidi" w:cstheme="majorBidi"/>
                              <w:b/>
                              <w:sz w:val="16"/>
                              <w:szCs w:val="16"/>
                            </w:rPr>
                            <w:t>Where?</w:t>
                          </w:r>
                          <w:r w:rsidRPr="00876248">
                            <w:rPr>
                              <w:rFonts w:asciiTheme="majorBidi" w:hAnsiTheme="majorBidi" w:cstheme="majorBidi"/>
                              <w:sz w:val="16"/>
                              <w:szCs w:val="16"/>
                            </w:rPr>
                            <w:t xml:space="preserve"> Location of operations, customers, suppliers Innovation Innovative activities of producers (patenting, R&amp;D)</w:t>
                          </w:r>
                        </w:p>
                        <w:p w:rsidR="00875F03" w:rsidRPr="00876248" w:rsidRDefault="00875F03" w:rsidP="002D7C7A">
                          <w:pPr>
                            <w:rPr>
                              <w:rFonts w:asciiTheme="majorBidi" w:hAnsiTheme="majorBidi" w:cstheme="majorBidi"/>
                              <w:sz w:val="16"/>
                              <w:szCs w:val="16"/>
                            </w:rPr>
                          </w:pPr>
                          <w:r w:rsidRPr="00876248">
                            <w:rPr>
                              <w:rFonts w:asciiTheme="majorBidi" w:hAnsiTheme="majorBidi" w:cstheme="majorBidi"/>
                              <w:b/>
                              <w:sz w:val="16"/>
                              <w:szCs w:val="16"/>
                            </w:rPr>
                            <w:t>What impacts?</w:t>
                          </w:r>
                          <w:r w:rsidRPr="00876248">
                            <w:rPr>
                              <w:rFonts w:asciiTheme="majorBidi" w:hAnsiTheme="majorBidi" w:cstheme="majorBidi"/>
                              <w:sz w:val="16"/>
                              <w:szCs w:val="16"/>
                            </w:rPr>
                            <w:t xml:space="preserve"> On the entity, economy, society, environment</w:t>
                          </w:r>
                        </w:p>
                      </w:txbxContent>
                    </v:textbox>
                  </v:roundrect>
                  <v:roundrect id="_x0000_s1175" style="position:absolute;left:7950;top:2175;width:3045;height:4935" arcsize="5950f">
                    <v:textbox style="mso-next-textbox:#_x0000_s1175" inset="0,0,0,0">
                      <w:txbxContent>
                        <w:p w:rsidR="00875F03" w:rsidRDefault="00875F03" w:rsidP="002D7C7A">
                          <w:pPr>
                            <w:rPr>
                              <w:rFonts w:ascii="Times New Roman" w:hAnsi="Times New Roman" w:cs="Times New Roman"/>
                              <w:b/>
                              <w:sz w:val="16"/>
                              <w:szCs w:val="16"/>
                            </w:rPr>
                          </w:pPr>
                          <w:r w:rsidRPr="004F3CC1">
                            <w:rPr>
                              <w:rFonts w:ascii="Times New Roman" w:hAnsi="Times New Roman" w:cs="Times New Roman"/>
                              <w:b/>
                              <w:sz w:val="16"/>
                              <w:szCs w:val="16"/>
                            </w:rPr>
                            <w:t>ICT demand (users and uses)</w:t>
                          </w:r>
                        </w:p>
                        <w:p w:rsidR="00875F03" w:rsidRPr="004F3CC1" w:rsidRDefault="00875F03" w:rsidP="002D7C7A">
                          <w:pPr>
                            <w:rPr>
                              <w:rFonts w:ascii="Times New Roman" w:hAnsi="Times New Roman" w:cs="Times New Roman"/>
                              <w:sz w:val="16"/>
                              <w:szCs w:val="16"/>
                            </w:rPr>
                          </w:pPr>
                        </w:p>
                        <w:p w:rsidR="00875F03" w:rsidRPr="004F3CC1" w:rsidRDefault="00875F03" w:rsidP="002D7C7A">
                          <w:pPr>
                            <w:rPr>
                              <w:rFonts w:ascii="Times New Roman" w:hAnsi="Times New Roman" w:cs="Times New Roman"/>
                              <w:b/>
                              <w:sz w:val="16"/>
                              <w:szCs w:val="16"/>
                            </w:rPr>
                          </w:pPr>
                          <w:r w:rsidRPr="004F3CC1">
                            <w:rPr>
                              <w:rFonts w:ascii="Times New Roman" w:hAnsi="Times New Roman" w:cs="Times New Roman"/>
                              <w:b/>
                              <w:sz w:val="16"/>
                              <w:szCs w:val="16"/>
                            </w:rPr>
                            <w:t xml:space="preserve">Which entities? </w:t>
                          </w:r>
                          <w:r w:rsidRPr="004F3CC1">
                            <w:rPr>
                              <w:rFonts w:ascii="Times New Roman" w:hAnsi="Times New Roman" w:cs="Times New Roman"/>
                              <w:sz w:val="16"/>
                              <w:szCs w:val="16"/>
                            </w:rPr>
                            <w:t>Use ICT G&amp;S</w:t>
                          </w:r>
                        </w:p>
                        <w:p w:rsidR="00875F03" w:rsidRPr="004F3CC1" w:rsidRDefault="00875F03" w:rsidP="002D7C7A">
                          <w:pPr>
                            <w:rPr>
                              <w:rFonts w:ascii="Times New Roman" w:hAnsi="Times New Roman" w:cs="Times New Roman"/>
                              <w:sz w:val="16"/>
                              <w:szCs w:val="16"/>
                            </w:rPr>
                          </w:pPr>
                          <w:proofErr w:type="gramStart"/>
                          <w:r w:rsidRPr="004F3CC1">
                            <w:rPr>
                              <w:rFonts w:ascii="Times New Roman" w:hAnsi="Times New Roman" w:cs="Times New Roman"/>
                              <w:b/>
                              <w:sz w:val="16"/>
                              <w:szCs w:val="16"/>
                            </w:rPr>
                            <w:t>About them?</w:t>
                          </w:r>
                          <w:proofErr w:type="gramEnd"/>
                          <w:r w:rsidRPr="004F3CC1">
                            <w:rPr>
                              <w:rFonts w:ascii="Times New Roman" w:hAnsi="Times New Roman" w:cs="Times New Roman"/>
                              <w:b/>
                              <w:sz w:val="16"/>
                              <w:szCs w:val="16"/>
                            </w:rPr>
                            <w:t xml:space="preserve"> </w:t>
                          </w:r>
                          <w:proofErr w:type="gramStart"/>
                          <w:r w:rsidRPr="004F3CC1">
                            <w:rPr>
                              <w:rFonts w:ascii="Times New Roman" w:hAnsi="Times New Roman" w:cs="Times New Roman"/>
                              <w:sz w:val="16"/>
                              <w:szCs w:val="16"/>
                            </w:rPr>
                            <w:t>Industry, size, socio-demographic and labour force characteristics etc.</w:t>
                          </w:r>
                          <w:proofErr w:type="gramEnd"/>
                        </w:p>
                        <w:p w:rsidR="00875F03" w:rsidRPr="004F3CC1" w:rsidRDefault="00875F03" w:rsidP="002D7C7A">
                          <w:pPr>
                            <w:rPr>
                              <w:rFonts w:ascii="Times New Roman" w:hAnsi="Times New Roman" w:cs="Times New Roman"/>
                              <w:b/>
                              <w:sz w:val="16"/>
                              <w:szCs w:val="16"/>
                            </w:rPr>
                          </w:pPr>
                          <w:r w:rsidRPr="004F3CC1">
                            <w:rPr>
                              <w:rFonts w:ascii="Times New Roman" w:hAnsi="Times New Roman" w:cs="Times New Roman"/>
                              <w:b/>
                              <w:sz w:val="16"/>
                              <w:szCs w:val="16"/>
                            </w:rPr>
                            <w:t xml:space="preserve">Which activities? </w:t>
                          </w:r>
                          <w:r w:rsidRPr="004F3CC1">
                            <w:rPr>
                              <w:rFonts w:ascii="Times New Roman" w:hAnsi="Times New Roman" w:cs="Times New Roman"/>
                              <w:sz w:val="16"/>
                              <w:szCs w:val="16"/>
                            </w:rPr>
                            <w:t>Use of the Internet, e-business, ecommerce</w:t>
                          </w:r>
                        </w:p>
                        <w:p w:rsidR="00875F03" w:rsidRPr="004F3CC1" w:rsidRDefault="00875F03" w:rsidP="002D7C7A">
                          <w:pPr>
                            <w:rPr>
                              <w:rFonts w:ascii="Times New Roman" w:hAnsi="Times New Roman" w:cs="Times New Roman"/>
                              <w:b/>
                              <w:sz w:val="16"/>
                              <w:szCs w:val="16"/>
                            </w:rPr>
                          </w:pPr>
                          <w:r w:rsidRPr="004F3CC1">
                            <w:rPr>
                              <w:rFonts w:ascii="Times New Roman" w:hAnsi="Times New Roman" w:cs="Times New Roman"/>
                              <w:b/>
                              <w:sz w:val="16"/>
                              <w:szCs w:val="16"/>
                            </w:rPr>
                            <w:t xml:space="preserve">How? </w:t>
                          </w:r>
                          <w:r w:rsidRPr="004F3CC1">
                            <w:rPr>
                              <w:rFonts w:ascii="Times New Roman" w:hAnsi="Times New Roman" w:cs="Times New Roman"/>
                              <w:sz w:val="16"/>
                              <w:szCs w:val="16"/>
                            </w:rPr>
                            <w:t>Technologies used, means of Internet access,</w:t>
                          </w:r>
                          <w:r>
                            <w:rPr>
                              <w:rFonts w:ascii="Times New Roman" w:hAnsi="Times New Roman" w:cs="Times New Roman"/>
                              <w:sz w:val="16"/>
                              <w:szCs w:val="16"/>
                            </w:rPr>
                            <w:t xml:space="preserve"> </w:t>
                          </w:r>
                          <w:r w:rsidRPr="004F3CC1">
                            <w:rPr>
                              <w:rFonts w:ascii="Times New Roman" w:hAnsi="Times New Roman" w:cs="Times New Roman"/>
                              <w:sz w:val="16"/>
                              <w:szCs w:val="16"/>
                            </w:rPr>
                            <w:t>changes in technology, IT security measures</w:t>
                          </w:r>
                        </w:p>
                        <w:p w:rsidR="00875F03" w:rsidRPr="004F3CC1" w:rsidRDefault="00875F03" w:rsidP="002D7C7A">
                          <w:pPr>
                            <w:rPr>
                              <w:rFonts w:ascii="Times New Roman" w:hAnsi="Times New Roman" w:cs="Times New Roman"/>
                              <w:sz w:val="16"/>
                              <w:szCs w:val="16"/>
                            </w:rPr>
                          </w:pPr>
                          <w:r w:rsidRPr="004F3CC1">
                            <w:rPr>
                              <w:rFonts w:ascii="Times New Roman" w:hAnsi="Times New Roman" w:cs="Times New Roman"/>
                              <w:b/>
                              <w:sz w:val="16"/>
                              <w:szCs w:val="16"/>
                            </w:rPr>
                            <w:t>How much</w:t>
                          </w:r>
                          <w:r w:rsidRPr="004F3CC1">
                            <w:rPr>
                              <w:rFonts w:ascii="Times New Roman" w:hAnsi="Times New Roman" w:cs="Times New Roman"/>
                              <w:sz w:val="16"/>
                              <w:szCs w:val="16"/>
                            </w:rPr>
                            <w:t>? E-commerce income and expenditure, ICT expenditure and investment</w:t>
                          </w:r>
                        </w:p>
                        <w:p w:rsidR="00875F03" w:rsidRPr="004F3CC1" w:rsidRDefault="00875F03" w:rsidP="002D7C7A">
                          <w:pPr>
                            <w:rPr>
                              <w:rFonts w:ascii="Times New Roman" w:hAnsi="Times New Roman" w:cs="Times New Roman"/>
                              <w:sz w:val="16"/>
                              <w:szCs w:val="16"/>
                            </w:rPr>
                          </w:pPr>
                          <w:r w:rsidRPr="004F3CC1">
                            <w:rPr>
                              <w:rFonts w:ascii="Times New Roman" w:hAnsi="Times New Roman" w:cs="Times New Roman"/>
                              <w:b/>
                              <w:sz w:val="16"/>
                              <w:szCs w:val="16"/>
                            </w:rPr>
                            <w:t xml:space="preserve">When? </w:t>
                          </w:r>
                          <w:r w:rsidRPr="004F3CC1">
                            <w:rPr>
                              <w:rFonts w:ascii="Times New Roman" w:hAnsi="Times New Roman" w:cs="Times New Roman"/>
                              <w:sz w:val="16"/>
                              <w:szCs w:val="16"/>
                            </w:rPr>
                            <w:t>Most recent use, when started using, frequency, time use patterns</w:t>
                          </w:r>
                        </w:p>
                        <w:p w:rsidR="00875F03" w:rsidRPr="004F3CC1" w:rsidRDefault="00875F03" w:rsidP="002D7C7A">
                          <w:pPr>
                            <w:rPr>
                              <w:rFonts w:ascii="Times New Roman" w:hAnsi="Times New Roman" w:cs="Times New Roman"/>
                              <w:sz w:val="16"/>
                              <w:szCs w:val="16"/>
                            </w:rPr>
                          </w:pPr>
                          <w:proofErr w:type="gramStart"/>
                          <w:r w:rsidRPr="004F3CC1">
                            <w:rPr>
                              <w:rFonts w:ascii="Times New Roman" w:hAnsi="Times New Roman" w:cs="Times New Roman"/>
                              <w:b/>
                              <w:sz w:val="16"/>
                              <w:szCs w:val="16"/>
                            </w:rPr>
                            <w:t>Employment</w:t>
                          </w:r>
                          <w:r w:rsidRPr="004F3CC1">
                            <w:rPr>
                              <w:rFonts w:ascii="Times New Roman" w:hAnsi="Times New Roman" w:cs="Times New Roman"/>
                              <w:sz w:val="16"/>
                              <w:szCs w:val="16"/>
                            </w:rPr>
                            <w:t>?</w:t>
                          </w:r>
                          <w:proofErr w:type="gramEnd"/>
                          <w:r w:rsidRPr="004F3CC1">
                            <w:rPr>
                              <w:rFonts w:ascii="Times New Roman" w:hAnsi="Times New Roman" w:cs="Times New Roman"/>
                              <w:sz w:val="16"/>
                              <w:szCs w:val="16"/>
                            </w:rPr>
                            <w:t xml:space="preserve"> Use of ICT by those employed, ICT specialists and generalists, demand for skills, nature of work affected by ICT</w:t>
                          </w:r>
                        </w:p>
                        <w:p w:rsidR="00875F03" w:rsidRPr="004F3CC1" w:rsidRDefault="00875F03" w:rsidP="002D7C7A">
                          <w:pPr>
                            <w:rPr>
                              <w:rFonts w:ascii="Times New Roman" w:hAnsi="Times New Roman" w:cs="Times New Roman"/>
                              <w:b/>
                              <w:sz w:val="16"/>
                              <w:szCs w:val="16"/>
                            </w:rPr>
                          </w:pPr>
                          <w:r w:rsidRPr="004F3CC1">
                            <w:rPr>
                              <w:rFonts w:ascii="Times New Roman" w:hAnsi="Times New Roman" w:cs="Times New Roman"/>
                              <w:b/>
                              <w:sz w:val="16"/>
                              <w:szCs w:val="16"/>
                            </w:rPr>
                            <w:t xml:space="preserve">Where? </w:t>
                          </w:r>
                          <w:r w:rsidRPr="004F3CC1">
                            <w:rPr>
                              <w:rFonts w:ascii="Times New Roman" w:hAnsi="Times New Roman" w:cs="Times New Roman"/>
                              <w:sz w:val="16"/>
                              <w:szCs w:val="16"/>
                            </w:rPr>
                            <w:t>Location of users, customers, suppliers</w:t>
                          </w:r>
                        </w:p>
                        <w:p w:rsidR="00875F03" w:rsidRPr="004F3CC1" w:rsidRDefault="00875F03" w:rsidP="002D7C7A">
                          <w:pPr>
                            <w:rPr>
                              <w:rFonts w:ascii="Times New Roman" w:hAnsi="Times New Roman" w:cs="Times New Roman"/>
                              <w:b/>
                              <w:sz w:val="16"/>
                              <w:szCs w:val="16"/>
                            </w:rPr>
                          </w:pPr>
                          <w:r w:rsidRPr="004F3CC1">
                            <w:rPr>
                              <w:rFonts w:ascii="Times New Roman" w:hAnsi="Times New Roman" w:cs="Times New Roman"/>
                              <w:b/>
                              <w:sz w:val="16"/>
                              <w:szCs w:val="16"/>
                            </w:rPr>
                            <w:t>Why? Why not</w:t>
                          </w:r>
                          <w:r w:rsidRPr="004F3CC1">
                            <w:rPr>
                              <w:rFonts w:ascii="Times New Roman" w:hAnsi="Times New Roman" w:cs="Times New Roman"/>
                              <w:sz w:val="16"/>
                              <w:szCs w:val="16"/>
                            </w:rPr>
                            <w:t>? Motivations and barriers</w:t>
                          </w:r>
                        </w:p>
                        <w:p w:rsidR="00875F03" w:rsidRPr="004F3CC1" w:rsidRDefault="00875F03" w:rsidP="002D7C7A">
                          <w:r w:rsidRPr="004F3CC1">
                            <w:rPr>
                              <w:rFonts w:ascii="Times New Roman" w:hAnsi="Times New Roman" w:cs="Times New Roman"/>
                              <w:b/>
                              <w:sz w:val="16"/>
                              <w:szCs w:val="16"/>
                            </w:rPr>
                            <w:t xml:space="preserve">What impacts? </w:t>
                          </w:r>
                          <w:r w:rsidRPr="004F3CC1">
                            <w:rPr>
                              <w:rFonts w:ascii="Times New Roman" w:hAnsi="Times New Roman" w:cs="Times New Roman"/>
                              <w:sz w:val="16"/>
                              <w:szCs w:val="16"/>
                            </w:rPr>
                            <w:t>On the entity, economy, society, environment</w:t>
                          </w:r>
                        </w:p>
                      </w:txbxContent>
                    </v:textbox>
                  </v:roundrect>
                  <v:oval id="_x0000_s1176" style="position:absolute;left:4792;top:2217;width:2505;height:1383">
                    <v:textbox style="mso-next-textbox:#_x0000_s1176" inset="0,0,0,0">
                      <w:txbxContent>
                        <w:p w:rsidR="00875F03" w:rsidRPr="00E33A34" w:rsidRDefault="00875F03" w:rsidP="002D7C7A">
                          <w:pPr>
                            <w:jc w:val="center"/>
                            <w:rPr>
                              <w:rFonts w:ascii="Times New Roman" w:hAnsi="Times New Roman" w:cs="Times New Roman"/>
                              <w:b/>
                              <w:sz w:val="18"/>
                              <w:szCs w:val="18"/>
                            </w:rPr>
                          </w:pPr>
                          <w:r w:rsidRPr="00E33A34">
                            <w:rPr>
                              <w:rFonts w:ascii="Times New Roman" w:hAnsi="Times New Roman" w:cs="Times New Roman"/>
                              <w:b/>
                              <w:sz w:val="18"/>
                              <w:szCs w:val="18"/>
                            </w:rPr>
                            <w:t>ICT infrastructure</w:t>
                          </w:r>
                        </w:p>
                        <w:p w:rsidR="00875F03" w:rsidRDefault="00875F03" w:rsidP="002D7C7A">
                          <w:pPr>
                            <w:jc w:val="center"/>
                            <w:rPr>
                              <w:rFonts w:ascii="Times New Roman" w:hAnsi="Times New Roman" w:cs="Times New Roman"/>
                              <w:sz w:val="16"/>
                              <w:szCs w:val="16"/>
                            </w:rPr>
                          </w:pPr>
                        </w:p>
                        <w:p w:rsidR="00875F03" w:rsidRPr="00E33A34" w:rsidRDefault="00875F03" w:rsidP="002D7C7A">
                          <w:pPr>
                            <w:jc w:val="center"/>
                            <w:rPr>
                              <w:rFonts w:ascii="Times New Roman" w:hAnsi="Times New Roman" w:cs="Times New Roman"/>
                              <w:sz w:val="16"/>
                              <w:szCs w:val="16"/>
                            </w:rPr>
                          </w:pPr>
                          <w:r w:rsidRPr="00E33A34">
                            <w:rPr>
                              <w:rFonts w:ascii="Times New Roman" w:hAnsi="Times New Roman" w:cs="Times New Roman"/>
                              <w:sz w:val="16"/>
                              <w:szCs w:val="16"/>
                            </w:rPr>
                            <w:t>Investment and services on which the Information Society relies</w:t>
                          </w:r>
                        </w:p>
                      </w:txbxContent>
                    </v:textbox>
                  </v:oval>
                  <v:oval id="_x0000_s1177" style="position:absolute;left:4575;top:4287;width:2940;height:1728">
                    <v:textbox style="mso-next-textbox:#_x0000_s1177" inset="0,0,0,0">
                      <w:txbxContent>
                        <w:p w:rsidR="00875F03" w:rsidRPr="00E33A34" w:rsidRDefault="00875F03" w:rsidP="002D7C7A">
                          <w:pPr>
                            <w:jc w:val="center"/>
                            <w:rPr>
                              <w:rFonts w:ascii="Times New Roman" w:hAnsi="Times New Roman" w:cs="Times New Roman"/>
                              <w:b/>
                              <w:sz w:val="18"/>
                              <w:szCs w:val="18"/>
                            </w:rPr>
                          </w:pPr>
                          <w:r w:rsidRPr="00E33A34">
                            <w:rPr>
                              <w:rFonts w:ascii="Times New Roman" w:hAnsi="Times New Roman" w:cs="Times New Roman"/>
                              <w:b/>
                              <w:sz w:val="18"/>
                              <w:szCs w:val="18"/>
                            </w:rPr>
                            <w:t>ICT products</w:t>
                          </w:r>
                        </w:p>
                        <w:p w:rsidR="00875F03" w:rsidRDefault="00875F03" w:rsidP="002D7C7A">
                          <w:pPr>
                            <w:jc w:val="center"/>
                            <w:rPr>
                              <w:rFonts w:ascii="Times New Roman" w:hAnsi="Times New Roman" w:cs="Times New Roman"/>
                              <w:sz w:val="18"/>
                              <w:szCs w:val="18"/>
                            </w:rPr>
                          </w:pPr>
                        </w:p>
                        <w:p w:rsidR="00875F03" w:rsidRPr="00E33A34" w:rsidRDefault="00875F03" w:rsidP="002D7C7A">
                          <w:pPr>
                            <w:jc w:val="center"/>
                          </w:pPr>
                          <w:r w:rsidRPr="00E33A34">
                            <w:rPr>
                              <w:rFonts w:ascii="Times New Roman" w:hAnsi="Times New Roman" w:cs="Times New Roman"/>
                              <w:sz w:val="18"/>
                              <w:szCs w:val="18"/>
                            </w:rPr>
                            <w:t>Definitions and classifications Imports and exports Price and quality Impacts (e.g. trade)</w:t>
                          </w:r>
                        </w:p>
                      </w:txbxContent>
                    </v:textbox>
                  </v:oval>
                  <v:oval id="_x0000_s1178" style="position:absolute;left:4095;top:6750;width:3900;height:1803;v-text-anchor:middle">
                    <v:textbox style="mso-next-textbox:#_x0000_s1178" inset="0,0,0,0">
                      <w:txbxContent>
                        <w:p w:rsidR="00875F03" w:rsidRPr="001E023C" w:rsidRDefault="00875F03" w:rsidP="002D7C7A">
                          <w:pPr>
                            <w:jc w:val="center"/>
                            <w:rPr>
                              <w:rFonts w:ascii="Times New Roman" w:hAnsi="Times New Roman" w:cs="Times New Roman"/>
                              <w:b/>
                              <w:sz w:val="18"/>
                              <w:szCs w:val="18"/>
                            </w:rPr>
                          </w:pPr>
                          <w:r w:rsidRPr="001E023C">
                            <w:rPr>
                              <w:rFonts w:ascii="Times New Roman" w:hAnsi="Times New Roman" w:cs="Times New Roman"/>
                              <w:b/>
                              <w:sz w:val="18"/>
                              <w:szCs w:val="18"/>
                            </w:rPr>
                            <w:t>Information and electronic content</w:t>
                          </w:r>
                        </w:p>
                        <w:p w:rsidR="00875F03" w:rsidRDefault="00875F03" w:rsidP="002D7C7A">
                          <w:pPr>
                            <w:jc w:val="center"/>
                            <w:rPr>
                              <w:rFonts w:ascii="Times New Roman" w:hAnsi="Times New Roman" w:cs="Times New Roman"/>
                              <w:sz w:val="18"/>
                              <w:szCs w:val="18"/>
                            </w:rPr>
                          </w:pPr>
                        </w:p>
                        <w:p w:rsidR="00875F03" w:rsidRPr="001E023C" w:rsidRDefault="00875F03" w:rsidP="002D7C7A">
                          <w:pPr>
                            <w:jc w:val="center"/>
                          </w:pPr>
                          <w:r w:rsidRPr="001E023C">
                            <w:rPr>
                              <w:rFonts w:ascii="Times New Roman" w:hAnsi="Times New Roman" w:cs="Times New Roman"/>
                              <w:sz w:val="18"/>
                              <w:szCs w:val="18"/>
                            </w:rPr>
                            <w:t>Definitions and classifications Producers and products Users and uses Impacts</w:t>
                          </w:r>
                        </w:p>
                      </w:txbxContent>
                    </v:textbox>
                  </v:oval>
                  <v:roundrect id="_x0000_s1179" style="position:absolute;left:2415;top:9180;width:7335;height:1560" arcsize="12191f">
                    <v:textbox style="mso-next-textbox:#_x0000_s1179" inset="0,0,0,0">
                      <w:txbxContent>
                        <w:p w:rsidR="00875F03" w:rsidRPr="001E023C" w:rsidRDefault="00875F03" w:rsidP="002D7C7A">
                          <w:pPr>
                            <w:jc w:val="center"/>
                            <w:rPr>
                              <w:rFonts w:ascii="Times New Roman" w:hAnsi="Times New Roman" w:cs="Times New Roman"/>
                              <w:b/>
                              <w:sz w:val="16"/>
                              <w:szCs w:val="16"/>
                            </w:rPr>
                          </w:pPr>
                          <w:r w:rsidRPr="001E023C">
                            <w:rPr>
                              <w:rFonts w:ascii="Times New Roman" w:hAnsi="Times New Roman" w:cs="Times New Roman"/>
                              <w:b/>
                              <w:sz w:val="16"/>
                              <w:szCs w:val="16"/>
                            </w:rPr>
                            <w:t>ICT in a wider context........for example</w:t>
                          </w:r>
                        </w:p>
                        <w:p w:rsidR="00875F03" w:rsidRDefault="00875F03" w:rsidP="002D7C7A">
                          <w:pPr>
                            <w:jc w:val="center"/>
                            <w:rPr>
                              <w:rFonts w:ascii="Times New Roman" w:hAnsi="Times New Roman" w:cs="Times New Roman"/>
                              <w:sz w:val="16"/>
                              <w:szCs w:val="16"/>
                            </w:rPr>
                          </w:pPr>
                        </w:p>
                        <w:p w:rsidR="00875F03" w:rsidRPr="001E023C" w:rsidRDefault="00875F03" w:rsidP="002D7C7A">
                          <w:pPr>
                            <w:jc w:val="center"/>
                            <w:rPr>
                              <w:rFonts w:ascii="Times New Roman" w:hAnsi="Times New Roman" w:cs="Times New Roman"/>
                              <w:sz w:val="16"/>
                              <w:szCs w:val="16"/>
                            </w:rPr>
                          </w:pPr>
                          <w:r w:rsidRPr="001E023C">
                            <w:rPr>
                              <w:rFonts w:ascii="Times New Roman" w:hAnsi="Times New Roman" w:cs="Times New Roman"/>
                              <w:sz w:val="16"/>
                              <w:szCs w:val="16"/>
                            </w:rPr>
                            <w:t>Social and economic factors affecting ICT use and development, e.g. education and income levels</w:t>
                          </w:r>
                        </w:p>
                        <w:p w:rsidR="00875F03" w:rsidRPr="001E023C" w:rsidRDefault="00875F03" w:rsidP="002D7C7A">
                          <w:pPr>
                            <w:jc w:val="center"/>
                            <w:rPr>
                              <w:rFonts w:ascii="Times New Roman" w:hAnsi="Times New Roman" w:cs="Times New Roman"/>
                              <w:sz w:val="16"/>
                              <w:szCs w:val="16"/>
                            </w:rPr>
                          </w:pPr>
                          <w:r w:rsidRPr="001E023C">
                            <w:rPr>
                              <w:rFonts w:ascii="Times New Roman" w:hAnsi="Times New Roman" w:cs="Times New Roman"/>
                              <w:sz w:val="16"/>
                              <w:szCs w:val="16"/>
                            </w:rPr>
                            <w:t>Effect of domestic policy and regulatory environment on ICT infrastructure and use</w:t>
                          </w:r>
                        </w:p>
                        <w:p w:rsidR="00875F03" w:rsidRPr="001E023C" w:rsidRDefault="00875F03" w:rsidP="002D7C7A">
                          <w:pPr>
                            <w:jc w:val="center"/>
                            <w:rPr>
                              <w:rFonts w:ascii="Times New Roman" w:hAnsi="Times New Roman" w:cs="Times New Roman"/>
                              <w:sz w:val="16"/>
                              <w:szCs w:val="16"/>
                            </w:rPr>
                          </w:pPr>
                          <w:r w:rsidRPr="001E023C">
                            <w:rPr>
                              <w:rFonts w:ascii="Times New Roman" w:hAnsi="Times New Roman" w:cs="Times New Roman"/>
                              <w:sz w:val="16"/>
                              <w:szCs w:val="16"/>
                            </w:rPr>
                            <w:t>Global factors and relationships</w:t>
                          </w:r>
                        </w:p>
                        <w:p w:rsidR="00875F03" w:rsidRPr="001E023C" w:rsidRDefault="00875F03" w:rsidP="002D7C7A">
                          <w:pPr>
                            <w:jc w:val="center"/>
                          </w:pPr>
                          <w:r w:rsidRPr="001E023C">
                            <w:rPr>
                              <w:rFonts w:ascii="Times New Roman" w:hAnsi="Times New Roman" w:cs="Times New Roman"/>
                              <w:sz w:val="16"/>
                              <w:szCs w:val="16"/>
                            </w:rPr>
                            <w:t>Influence of other factors on ICT impacts e.g. skills and innovation.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0" type="#_x0000_t13" style="position:absolute;left:4050;top:2685;width:915;height:480"/>
                  <v:shape id="_x0000_s1181" type="#_x0000_t13" style="position:absolute;left:4050;top:4920;width:630;height:480"/>
                  <v:shape id="_x0000_s1182" type="#_x0000_t13" style="position:absolute;left:7095;top:2685;width:915;height:480;flip:x"/>
                  <v:shape id="_x0000_s1183" type="#_x0000_t13" style="position:absolute;left:7365;top:4905;width:645;height:480;flip:x"/>
                  <v:shape id="_x0000_s1184" type="#_x0000_t13" style="position:absolute;left:5595;top:3668;width:885;height:480;rotation:270"/>
                  <v:shape id="_x0000_s1185" type="#_x0000_t13" style="position:absolute;left:5595;top:6173;width:885;height:480;rotation:9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86" type="#_x0000_t70" style="position:absolute;left:5678;top:8415;width:720;height:870">
                    <v:textbox style="layout-flow:vertical-ideographic"/>
                  </v:shape>
                  <v:shape id="_x0000_s1187" type="#_x0000_t70" style="position:absolute;left:9134;top:8411;width:716;height:870;rotation:968278fd">
                    <v:textbox style="layout-flow:vertical-ideographic"/>
                  </v:shape>
                  <v:shape id="_x0000_s1188" type="#_x0000_t70" style="position:absolute;left:2363;top:8386;width:704;height:870;rotation:-1101446fd">
                    <v:textbox style="layout-flow:vertical-ideographic"/>
                  </v:shape>
                  <w10:wrap type="square"/>
                </v:group>
              </w:pict>
            </w:r>
          </w:p>
        </w:tc>
      </w:tr>
      <w:tr w:rsidR="00221CE8" w:rsidRPr="00875F03" w:rsidTr="00B504A2">
        <w:tc>
          <w:tcPr>
            <w:tcW w:w="9889" w:type="dxa"/>
            <w:tcMar>
              <w:top w:w="14" w:type="dxa"/>
              <w:left w:w="14" w:type="dxa"/>
              <w:bottom w:w="14" w:type="dxa"/>
              <w:right w:w="14" w:type="dxa"/>
            </w:tcMar>
            <w:vAlign w:val="center"/>
          </w:tcPr>
          <w:p w:rsidR="00221CE8" w:rsidRPr="00875F03" w:rsidRDefault="00224A72" w:rsidP="00217003">
            <w:pPr>
              <w:jc w:val="center"/>
              <w:rPr>
                <w:rFonts w:asciiTheme="majorBidi" w:hAnsiTheme="majorBidi" w:cstheme="majorBidi"/>
                <w:sz w:val="24"/>
                <w:szCs w:val="24"/>
              </w:rPr>
            </w:pPr>
            <w:r w:rsidRPr="00875F03">
              <w:rPr>
                <w:rFonts w:asciiTheme="majorBidi" w:hAnsiTheme="majorBidi" w:cstheme="majorBidi"/>
                <w:sz w:val="24"/>
                <w:szCs w:val="24"/>
              </w:rPr>
              <w:t>Figure 2.4: the conceptual framework information society statistics. Source: OECD 2005</w:t>
            </w:r>
          </w:p>
        </w:tc>
      </w:tr>
    </w:tbl>
    <w:p w:rsidR="009A621B" w:rsidRPr="00875F03" w:rsidRDefault="009A621B" w:rsidP="00224A72">
      <w:pPr>
        <w:spacing w:line="360" w:lineRule="auto"/>
        <w:ind w:firstLine="360"/>
        <w:jc w:val="both"/>
        <w:rPr>
          <w:rFonts w:asciiTheme="majorBidi" w:hAnsiTheme="majorBidi" w:cstheme="majorBidi"/>
          <w:sz w:val="24"/>
          <w:szCs w:val="24"/>
        </w:rPr>
      </w:pPr>
    </w:p>
    <w:p w:rsidR="00544E78" w:rsidRPr="00875F03" w:rsidRDefault="000C25F0" w:rsidP="006D2BA7">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 addition, various factors have an impact on ICT, for example, the domestic policy and regulatory environment, and global factors and relationships.</w:t>
      </w:r>
      <w:r w:rsidR="00544E78" w:rsidRPr="00875F03">
        <w:rPr>
          <w:rFonts w:asciiTheme="majorBidi" w:hAnsiTheme="majorBidi" w:cstheme="majorBidi"/>
          <w:sz w:val="24"/>
          <w:szCs w:val="24"/>
        </w:rPr>
        <w:t xml:space="preserve"> The influence of other factors on ICT impacts, for example, skills and innovation as important co-factors in the impact of ICT on firm performance</w:t>
      </w:r>
      <w:r w:rsidR="006D2BA7" w:rsidRPr="00875F03">
        <w:rPr>
          <w:rFonts w:asciiTheme="majorBidi" w:hAnsiTheme="majorBidi" w:cstheme="majorBidi"/>
          <w:sz w:val="24"/>
          <w:szCs w:val="24"/>
        </w:rPr>
        <w:t xml:space="preserve"> (Roberts 2007)</w:t>
      </w:r>
      <w:r w:rsidR="00544E78" w:rsidRPr="00875F03">
        <w:rPr>
          <w:rFonts w:asciiTheme="majorBidi" w:hAnsiTheme="majorBidi" w:cstheme="majorBidi"/>
          <w:sz w:val="24"/>
          <w:szCs w:val="24"/>
        </w:rPr>
        <w:t>.</w:t>
      </w:r>
    </w:p>
    <w:p w:rsidR="000C25F0" w:rsidRPr="00875F03" w:rsidRDefault="000C25F0" w:rsidP="005D5FBD">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 Generally, the nature of ICT is such that its use and impacts extend well beyond the economic domain. This is so because ICTs are general purpose technologies that can be used for a broad range of everyday activities. </w:t>
      </w:r>
      <w:r w:rsidR="00544E78" w:rsidRPr="00875F03">
        <w:rPr>
          <w:rFonts w:asciiTheme="majorBidi" w:hAnsiTheme="majorBidi" w:cstheme="majorBidi"/>
          <w:sz w:val="24"/>
          <w:szCs w:val="24"/>
        </w:rPr>
        <w:t xml:space="preserve">The complexity and diversity of ICT impacts are important </w:t>
      </w:r>
      <w:r w:rsidR="00544E78" w:rsidRPr="00875F03">
        <w:rPr>
          <w:rFonts w:asciiTheme="majorBidi" w:hAnsiTheme="majorBidi" w:cstheme="majorBidi"/>
          <w:sz w:val="24"/>
          <w:szCs w:val="24"/>
        </w:rPr>
        <w:lastRenderedPageBreak/>
        <w:t xml:space="preserve">reasons for the interest in the ICT ’phenomenon’. </w:t>
      </w:r>
      <w:r w:rsidRPr="00875F03">
        <w:rPr>
          <w:rFonts w:asciiTheme="majorBidi" w:hAnsiTheme="majorBidi" w:cstheme="majorBidi"/>
          <w:sz w:val="24"/>
          <w:szCs w:val="24"/>
        </w:rPr>
        <w:t xml:space="preserve">Therefore, a host of questions, and even controversy, have surrounded it ranging from the economic (both macro and micro), to the social (exclusion, cohesion), the socio-economic (the digital divide), the political (e-democracy), the cultural and beyond. </w:t>
      </w:r>
      <w:r w:rsidR="00E01348" w:rsidRPr="00875F03">
        <w:rPr>
          <w:rFonts w:asciiTheme="majorBidi" w:hAnsiTheme="majorBidi" w:cstheme="majorBidi"/>
          <w:sz w:val="24"/>
          <w:szCs w:val="24"/>
        </w:rPr>
        <w:t xml:space="preserve">However, these characteristics also help to explain why measurement of ICT impacts is not a simple undertaking (OECD 2011). </w:t>
      </w:r>
    </w:p>
    <w:p w:rsidR="00D4477C" w:rsidRPr="00875F03" w:rsidRDefault="00D4477C" w:rsidP="005D5FBD">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As these </w:t>
      </w:r>
      <w:r w:rsidR="006D2BA7" w:rsidRPr="00875F03">
        <w:rPr>
          <w:rFonts w:asciiTheme="majorBidi" w:hAnsiTheme="majorBidi" w:cstheme="majorBidi"/>
          <w:sz w:val="24"/>
          <w:szCs w:val="24"/>
        </w:rPr>
        <w:t>conceptual frameworks</w:t>
      </w:r>
      <w:r w:rsidRPr="00875F03">
        <w:rPr>
          <w:rFonts w:asciiTheme="majorBidi" w:hAnsiTheme="majorBidi" w:cstheme="majorBidi"/>
          <w:sz w:val="24"/>
          <w:szCs w:val="24"/>
        </w:rPr>
        <w:t xml:space="preserve"> reveal, ICT has different impacts on socioeconomic development; hence a social dimension is an important condition for a model to properly evaluate the impact of ICT. However, the measurement of the social impacts of ICT has received less attention from official statisticians than the measurement of economic impacts (OECD 2007). The social impacts of ICT are likely to be harder to measure because, on one hand, a social variable is more subjective and multi-faceted than productivity and economic growth. On the other hand, Statistics on social impacts of ICT tend to be of an intermediate nature. It should also be noted that there is not a simple division between social and economic impacts. Most of the topics which have been included here as social also have economic implications even social capital, which is embedded in an economic framework (DCITA, 2005a). Another major reason that ICT impacts are difficult to measure is that any impact of one factor on another is difficult to demonstrate because a positive correlation cannot readily be attributed to a cause-and-effect relationship (OECD 2007). </w:t>
      </w:r>
      <w:r w:rsidR="00A2420B" w:rsidRPr="00875F03">
        <w:rPr>
          <w:rFonts w:asciiTheme="majorBidi" w:hAnsiTheme="majorBidi" w:cstheme="majorBidi"/>
          <w:sz w:val="24"/>
          <w:szCs w:val="24"/>
        </w:rPr>
        <w:t>These</w:t>
      </w:r>
      <w:r w:rsidRPr="00875F03">
        <w:rPr>
          <w:rFonts w:asciiTheme="majorBidi" w:hAnsiTheme="majorBidi" w:cstheme="majorBidi"/>
          <w:sz w:val="24"/>
          <w:szCs w:val="24"/>
        </w:rPr>
        <w:t xml:space="preserve"> characteristics also help to explain why measurement of ICT impacts is not a simple undertaking.</w:t>
      </w:r>
    </w:p>
    <w:p w:rsidR="006D2BA7" w:rsidRPr="00875F03" w:rsidRDefault="006D2BA7" w:rsidP="00BC3211">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Consequently, ICT</w:t>
      </w:r>
      <w:r w:rsidR="00BC3211" w:rsidRPr="00875F03">
        <w:rPr>
          <w:rFonts w:asciiTheme="majorBidi" w:hAnsiTheme="majorBidi" w:cstheme="majorBidi"/>
          <w:sz w:val="24"/>
          <w:szCs w:val="24"/>
        </w:rPr>
        <w:t>s</w:t>
      </w:r>
      <w:r w:rsidRPr="00875F03">
        <w:rPr>
          <w:rFonts w:asciiTheme="majorBidi" w:hAnsiTheme="majorBidi" w:cstheme="majorBidi"/>
          <w:sz w:val="24"/>
          <w:szCs w:val="24"/>
        </w:rPr>
        <w:t xml:space="preserve"> do not have simple and straightforward effects in socio-economic development. However, some survey data on final impacts exist that can delineate the ICT effects in socioeconomic development.</w:t>
      </w:r>
    </w:p>
    <w:p w:rsidR="00D77423" w:rsidRPr="00875F03" w:rsidRDefault="00241064" w:rsidP="00A41E91">
      <w:pPr>
        <w:spacing w:before="480" w:after="240" w:line="360" w:lineRule="auto"/>
        <w:jc w:val="both"/>
        <w:outlineLvl w:val="0"/>
        <w:rPr>
          <w:rFonts w:asciiTheme="majorBidi" w:hAnsiTheme="majorBidi" w:cstheme="majorBidi"/>
          <w:b/>
          <w:bCs/>
          <w:i/>
          <w:iCs/>
          <w:sz w:val="24"/>
          <w:szCs w:val="24"/>
        </w:rPr>
      </w:pPr>
      <w:r w:rsidRPr="00875F03">
        <w:rPr>
          <w:rFonts w:asciiTheme="majorBidi" w:hAnsiTheme="majorBidi" w:cstheme="majorBidi"/>
          <w:b/>
          <w:bCs/>
          <w:i/>
          <w:iCs/>
          <w:sz w:val="24"/>
          <w:szCs w:val="24"/>
        </w:rPr>
        <w:t>S</w:t>
      </w:r>
      <w:r w:rsidR="00D77423" w:rsidRPr="00875F03">
        <w:rPr>
          <w:rFonts w:asciiTheme="majorBidi" w:hAnsiTheme="majorBidi" w:cstheme="majorBidi"/>
          <w:b/>
          <w:bCs/>
          <w:i/>
          <w:iCs/>
          <w:sz w:val="24"/>
          <w:szCs w:val="24"/>
        </w:rPr>
        <w:t>tudies</w:t>
      </w:r>
      <w:r w:rsidRPr="00875F03">
        <w:rPr>
          <w:rFonts w:asciiTheme="majorBidi" w:hAnsiTheme="majorBidi" w:cstheme="majorBidi"/>
          <w:b/>
          <w:bCs/>
          <w:i/>
          <w:iCs/>
          <w:sz w:val="24"/>
          <w:szCs w:val="24"/>
        </w:rPr>
        <w:t xml:space="preserve"> </w:t>
      </w:r>
      <w:r w:rsidR="001332BE" w:rsidRPr="00875F03">
        <w:rPr>
          <w:rFonts w:asciiTheme="majorBidi" w:hAnsiTheme="majorBidi" w:cstheme="majorBidi"/>
          <w:b/>
          <w:bCs/>
          <w:i/>
          <w:iCs/>
          <w:sz w:val="24"/>
          <w:szCs w:val="24"/>
        </w:rPr>
        <w:t>on</w:t>
      </w:r>
      <w:r w:rsidRPr="00875F03">
        <w:rPr>
          <w:rFonts w:asciiTheme="majorBidi" w:hAnsiTheme="majorBidi" w:cstheme="majorBidi"/>
          <w:b/>
          <w:bCs/>
          <w:i/>
          <w:iCs/>
          <w:sz w:val="24"/>
          <w:szCs w:val="24"/>
        </w:rPr>
        <w:t xml:space="preserve"> social impacts of ICT</w:t>
      </w:r>
    </w:p>
    <w:p w:rsidR="00A44981" w:rsidRPr="00875F03" w:rsidRDefault="00A44981" w:rsidP="00215BC3">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One of the most significant effects is that </w:t>
      </w:r>
      <w:r w:rsidR="00E059D0" w:rsidRPr="00875F03">
        <w:rPr>
          <w:rFonts w:asciiTheme="majorBidi" w:hAnsiTheme="majorBidi" w:cstheme="majorBidi"/>
          <w:sz w:val="24"/>
          <w:szCs w:val="24"/>
        </w:rPr>
        <w:t xml:space="preserve">ICT changes the way people work and what types of jobs are available. It can also change where people work, with home-based work enabled by ICT having potentially beneficial impacts for individuals and their employers. </w:t>
      </w:r>
      <w:r w:rsidR="00BA243D" w:rsidRPr="00875F03">
        <w:rPr>
          <w:rFonts w:asciiTheme="majorBidi" w:hAnsiTheme="majorBidi" w:cstheme="majorBidi"/>
          <w:sz w:val="24"/>
          <w:szCs w:val="24"/>
        </w:rPr>
        <w:t>With new ICTs, jobs may be lost or created, and this raises the issue of capabilities needed to take advantage of the opportunities ICTs create (</w:t>
      </w:r>
      <w:proofErr w:type="spellStart"/>
      <w:r w:rsidR="00BA243D" w:rsidRPr="00875F03">
        <w:rPr>
          <w:rFonts w:asciiTheme="majorBidi" w:hAnsiTheme="majorBidi" w:cstheme="majorBidi"/>
          <w:sz w:val="24"/>
          <w:szCs w:val="24"/>
        </w:rPr>
        <w:t>Rubery</w:t>
      </w:r>
      <w:proofErr w:type="spellEnd"/>
      <w:r w:rsidR="00BA243D" w:rsidRPr="00875F03">
        <w:rPr>
          <w:rFonts w:asciiTheme="majorBidi" w:hAnsiTheme="majorBidi" w:cstheme="majorBidi"/>
          <w:sz w:val="24"/>
          <w:szCs w:val="24"/>
        </w:rPr>
        <w:t xml:space="preserve"> &amp; </w:t>
      </w:r>
      <w:proofErr w:type="spellStart"/>
      <w:r w:rsidR="00BA243D" w:rsidRPr="00875F03">
        <w:rPr>
          <w:rFonts w:asciiTheme="majorBidi" w:hAnsiTheme="majorBidi" w:cstheme="majorBidi"/>
          <w:sz w:val="24"/>
          <w:szCs w:val="24"/>
        </w:rPr>
        <w:t>Grimshaw</w:t>
      </w:r>
      <w:proofErr w:type="spellEnd"/>
      <w:r w:rsidR="00BA243D" w:rsidRPr="00875F03">
        <w:rPr>
          <w:rFonts w:asciiTheme="majorBidi" w:hAnsiTheme="majorBidi" w:cstheme="majorBidi"/>
          <w:sz w:val="24"/>
          <w:szCs w:val="24"/>
        </w:rPr>
        <w:t xml:space="preserve"> 2001).</w:t>
      </w:r>
      <w:r w:rsidR="002E6005" w:rsidRPr="00875F03">
        <w:rPr>
          <w:rFonts w:asciiTheme="majorBidi" w:hAnsiTheme="majorBidi" w:cstheme="majorBidi"/>
          <w:sz w:val="24"/>
          <w:szCs w:val="24"/>
        </w:rPr>
        <w:t xml:space="preserve"> Access to information provides people </w:t>
      </w:r>
      <w:r w:rsidR="002E6005" w:rsidRPr="00875F03">
        <w:rPr>
          <w:rFonts w:asciiTheme="majorBidi" w:hAnsiTheme="majorBidi" w:cstheme="majorBidi"/>
          <w:sz w:val="24"/>
          <w:szCs w:val="24"/>
        </w:rPr>
        <w:lastRenderedPageBreak/>
        <w:t xml:space="preserve">with the opportunity “to undertake production, engage in </w:t>
      </w:r>
      <w:proofErr w:type="spellStart"/>
      <w:r w:rsidR="002E6005" w:rsidRPr="00875F03">
        <w:rPr>
          <w:rFonts w:asciiTheme="majorBidi" w:hAnsiTheme="majorBidi" w:cstheme="majorBidi"/>
          <w:sz w:val="24"/>
          <w:szCs w:val="24"/>
        </w:rPr>
        <w:t>labour</w:t>
      </w:r>
      <w:proofErr w:type="spellEnd"/>
      <w:r w:rsidR="002E6005" w:rsidRPr="00875F03">
        <w:rPr>
          <w:rFonts w:asciiTheme="majorBidi" w:hAnsiTheme="majorBidi" w:cstheme="majorBidi"/>
          <w:sz w:val="24"/>
          <w:szCs w:val="24"/>
        </w:rPr>
        <w:t xml:space="preserve"> markets, and participate in reciprocal exchanges” with other people (Ellis 2000, p.31).</w:t>
      </w:r>
      <w:r w:rsidR="00BA243D" w:rsidRPr="00875F03">
        <w:rPr>
          <w:rFonts w:asciiTheme="majorBidi" w:hAnsiTheme="majorBidi" w:cstheme="majorBidi"/>
          <w:sz w:val="24"/>
          <w:szCs w:val="24"/>
        </w:rPr>
        <w:t xml:space="preserve"> </w:t>
      </w:r>
      <w:r w:rsidR="00B02FD9" w:rsidRPr="00875F03">
        <w:rPr>
          <w:rFonts w:asciiTheme="majorBidi" w:hAnsiTheme="majorBidi" w:cstheme="majorBidi"/>
          <w:sz w:val="24"/>
          <w:szCs w:val="24"/>
        </w:rPr>
        <w:t>According to</w:t>
      </w:r>
      <w:r w:rsidR="00E7300B" w:rsidRPr="00875F03">
        <w:rPr>
          <w:rFonts w:asciiTheme="majorBidi" w:hAnsiTheme="majorBidi" w:cstheme="majorBidi"/>
          <w:sz w:val="24"/>
          <w:szCs w:val="24"/>
        </w:rPr>
        <w:t xml:space="preserve"> </w:t>
      </w:r>
      <w:r w:rsidR="00A42D6D" w:rsidRPr="00875F03">
        <w:rPr>
          <w:rFonts w:asciiTheme="majorBidi" w:hAnsiTheme="majorBidi" w:cstheme="majorBidi"/>
          <w:sz w:val="24"/>
          <w:szCs w:val="24"/>
        </w:rPr>
        <w:t>OECD</w:t>
      </w:r>
      <w:r w:rsidR="00E7300B" w:rsidRPr="00875F03">
        <w:rPr>
          <w:rFonts w:asciiTheme="majorBidi" w:hAnsiTheme="majorBidi" w:cstheme="majorBidi"/>
          <w:sz w:val="24"/>
          <w:szCs w:val="24"/>
        </w:rPr>
        <w:t xml:space="preserve"> (</w:t>
      </w:r>
      <w:r w:rsidR="00A42D6D" w:rsidRPr="00875F03">
        <w:rPr>
          <w:rFonts w:asciiTheme="majorBidi" w:hAnsiTheme="majorBidi" w:cstheme="majorBidi"/>
          <w:sz w:val="24"/>
          <w:szCs w:val="24"/>
        </w:rPr>
        <w:t>2007</w:t>
      </w:r>
      <w:r w:rsidR="00E7300B" w:rsidRPr="00875F03">
        <w:rPr>
          <w:rFonts w:asciiTheme="majorBidi" w:hAnsiTheme="majorBidi" w:cstheme="majorBidi"/>
          <w:sz w:val="24"/>
          <w:szCs w:val="24"/>
        </w:rPr>
        <w:t>)</w:t>
      </w:r>
      <w:r w:rsidR="00B02FD9" w:rsidRPr="00875F03">
        <w:rPr>
          <w:rFonts w:asciiTheme="majorBidi" w:hAnsiTheme="majorBidi" w:cstheme="majorBidi"/>
          <w:sz w:val="24"/>
          <w:szCs w:val="24"/>
        </w:rPr>
        <w:t>,</w:t>
      </w:r>
      <w:r w:rsidR="00E7300B" w:rsidRPr="00875F03">
        <w:rPr>
          <w:rFonts w:asciiTheme="majorBidi" w:hAnsiTheme="majorBidi" w:cstheme="majorBidi"/>
          <w:sz w:val="24"/>
          <w:szCs w:val="24"/>
        </w:rPr>
        <w:t xml:space="preserve"> two survey-based </w:t>
      </w:r>
      <w:r w:rsidR="00B02FD9" w:rsidRPr="00875F03">
        <w:rPr>
          <w:rFonts w:asciiTheme="majorBidi" w:hAnsiTheme="majorBidi" w:cstheme="majorBidi"/>
          <w:sz w:val="24"/>
          <w:szCs w:val="24"/>
        </w:rPr>
        <w:t>studies</w:t>
      </w:r>
      <w:r w:rsidR="00E7300B" w:rsidRPr="00875F03">
        <w:rPr>
          <w:rFonts w:asciiTheme="majorBidi" w:hAnsiTheme="majorBidi" w:cstheme="majorBidi"/>
          <w:sz w:val="24"/>
          <w:szCs w:val="24"/>
        </w:rPr>
        <w:t xml:space="preserve">, one </w:t>
      </w:r>
      <w:r w:rsidR="00A42D6D" w:rsidRPr="00875F03">
        <w:rPr>
          <w:rFonts w:asciiTheme="majorBidi" w:hAnsiTheme="majorBidi" w:cstheme="majorBidi"/>
          <w:sz w:val="24"/>
          <w:szCs w:val="24"/>
        </w:rPr>
        <w:t>i</w:t>
      </w:r>
      <w:r w:rsidR="00E7300B" w:rsidRPr="00875F03">
        <w:rPr>
          <w:rFonts w:asciiTheme="majorBidi" w:hAnsiTheme="majorBidi" w:cstheme="majorBidi"/>
          <w:sz w:val="24"/>
          <w:szCs w:val="24"/>
        </w:rPr>
        <w:t>n OECD countries,</w:t>
      </w:r>
      <w:r w:rsidR="00A42D6D" w:rsidRPr="00875F03">
        <w:rPr>
          <w:rFonts w:asciiTheme="majorBidi" w:hAnsiTheme="majorBidi" w:cstheme="majorBidi"/>
          <w:sz w:val="24"/>
          <w:szCs w:val="24"/>
        </w:rPr>
        <w:t xml:space="preserve"> reported that</w:t>
      </w:r>
      <w:r w:rsidR="00E7300B" w:rsidRPr="00875F03">
        <w:rPr>
          <w:rFonts w:asciiTheme="majorBidi" w:hAnsiTheme="majorBidi" w:cstheme="majorBidi"/>
          <w:sz w:val="24"/>
          <w:szCs w:val="24"/>
        </w:rPr>
        <w:t xml:space="preserve"> the proportion of employees who were either ICT specialists or ICT users was between 20% and 30% in 2004 (OECD, 2006c)</w:t>
      </w:r>
      <w:r w:rsidR="00A42D6D" w:rsidRPr="00875F03">
        <w:rPr>
          <w:rFonts w:asciiTheme="majorBidi" w:hAnsiTheme="majorBidi" w:cstheme="majorBidi"/>
          <w:sz w:val="24"/>
          <w:szCs w:val="24"/>
        </w:rPr>
        <w:t>,</w:t>
      </w:r>
      <w:r w:rsidR="00E7300B" w:rsidRPr="00875F03">
        <w:rPr>
          <w:rFonts w:asciiTheme="majorBidi" w:hAnsiTheme="majorBidi" w:cstheme="majorBidi"/>
          <w:sz w:val="24"/>
          <w:szCs w:val="24"/>
        </w:rPr>
        <w:t xml:space="preserve"> and in the United Kingdom the proportion of the workforce who </w:t>
      </w:r>
      <w:proofErr w:type="spellStart"/>
      <w:r w:rsidR="00E7300B" w:rsidRPr="00875F03">
        <w:rPr>
          <w:rFonts w:asciiTheme="majorBidi" w:hAnsiTheme="majorBidi" w:cstheme="majorBidi"/>
          <w:sz w:val="24"/>
          <w:szCs w:val="24"/>
        </w:rPr>
        <w:t>tele</w:t>
      </w:r>
      <w:proofErr w:type="spellEnd"/>
      <w:r w:rsidR="00E7300B" w:rsidRPr="00875F03">
        <w:rPr>
          <w:rFonts w:asciiTheme="majorBidi" w:hAnsiTheme="majorBidi" w:cstheme="majorBidi"/>
          <w:sz w:val="24"/>
          <w:szCs w:val="24"/>
        </w:rPr>
        <w:t xml:space="preserve">-worked’ using both a telephone and a computer rose from 3% of the total workforce in 1997 to 7% in 2005 (ONS, 2005).  </w:t>
      </w:r>
      <w:r w:rsidR="00027377" w:rsidRPr="00875F03">
        <w:rPr>
          <w:rFonts w:asciiTheme="majorBidi" w:hAnsiTheme="majorBidi" w:cstheme="majorBidi"/>
          <w:sz w:val="24"/>
          <w:szCs w:val="24"/>
        </w:rPr>
        <w:t>According to the World Bank (2009), women in India and the Philippines benefit disproportionately from employment opportunities in IT services and ITES, with women accounting for about 65 per cent of professional and technical workers in the Philippines, and 30 per cent in India.</w:t>
      </w:r>
      <w:r w:rsidR="00476748" w:rsidRPr="00875F03">
        <w:rPr>
          <w:rFonts w:asciiTheme="majorBidi" w:hAnsiTheme="majorBidi" w:cstheme="majorBidi"/>
          <w:sz w:val="24"/>
          <w:szCs w:val="24"/>
        </w:rPr>
        <w:t xml:space="preserve"> According to OECD (2012a),</w:t>
      </w:r>
      <w:r w:rsidRPr="00875F03">
        <w:rPr>
          <w:rFonts w:asciiTheme="majorBidi" w:hAnsiTheme="majorBidi" w:cstheme="majorBidi"/>
          <w:sz w:val="24"/>
          <w:szCs w:val="24"/>
        </w:rPr>
        <w:t xml:space="preserve"> </w:t>
      </w:r>
      <w:r w:rsidR="00476748" w:rsidRPr="00875F03">
        <w:rPr>
          <w:rFonts w:asciiTheme="majorBidi" w:hAnsiTheme="majorBidi" w:cstheme="majorBidi"/>
          <w:sz w:val="24"/>
          <w:szCs w:val="24"/>
        </w:rPr>
        <w:t>t</w:t>
      </w:r>
      <w:r w:rsidR="00CC6392" w:rsidRPr="00875F03">
        <w:rPr>
          <w:rFonts w:asciiTheme="majorBidi" w:hAnsiTheme="majorBidi" w:cstheme="majorBidi"/>
          <w:sz w:val="24"/>
          <w:szCs w:val="24"/>
        </w:rPr>
        <w:t xml:space="preserve">he recent financial crisis has put pressure on the ICT </w:t>
      </w:r>
      <w:proofErr w:type="spellStart"/>
      <w:r w:rsidR="00CC6392" w:rsidRPr="00875F03">
        <w:rPr>
          <w:rFonts w:asciiTheme="majorBidi" w:hAnsiTheme="majorBidi" w:cstheme="majorBidi"/>
          <w:sz w:val="24"/>
          <w:szCs w:val="24"/>
        </w:rPr>
        <w:t>labour</w:t>
      </w:r>
      <w:proofErr w:type="spellEnd"/>
      <w:r w:rsidR="00CC6392" w:rsidRPr="00875F03">
        <w:rPr>
          <w:rFonts w:asciiTheme="majorBidi" w:hAnsiTheme="majorBidi" w:cstheme="majorBidi"/>
          <w:sz w:val="24"/>
          <w:szCs w:val="24"/>
        </w:rPr>
        <w:t xml:space="preserve"> market, but recovery in ICT services employment and ICT-skilled employment has been much faster than across the economy as a whole, leading to employment gains in the last quarter of 2010. </w:t>
      </w:r>
      <w:r w:rsidRPr="00875F03">
        <w:rPr>
          <w:rFonts w:asciiTheme="majorBidi" w:hAnsiTheme="majorBidi" w:cstheme="majorBidi"/>
          <w:sz w:val="24"/>
          <w:szCs w:val="24"/>
        </w:rPr>
        <w:t>Clearly, the impact of such changes could be significant for economies and societies.</w:t>
      </w:r>
    </w:p>
    <w:p w:rsidR="00B30F43" w:rsidRPr="00875F03" w:rsidRDefault="00F2139F" w:rsidP="00FF2C53">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 the education domain, effect of ICT is o</w:t>
      </w:r>
      <w:r w:rsidR="00C5013E" w:rsidRPr="00875F03">
        <w:rPr>
          <w:rFonts w:asciiTheme="majorBidi" w:hAnsiTheme="majorBidi" w:cstheme="majorBidi"/>
          <w:sz w:val="24"/>
          <w:szCs w:val="24"/>
        </w:rPr>
        <w:t>ne</w:t>
      </w:r>
      <w:r w:rsidR="0065267A" w:rsidRPr="00875F03">
        <w:rPr>
          <w:rFonts w:asciiTheme="majorBidi" w:hAnsiTheme="majorBidi" w:cstheme="majorBidi"/>
          <w:sz w:val="24"/>
          <w:szCs w:val="24"/>
        </w:rPr>
        <w:t xml:space="preserve"> of the considerable policy </w:t>
      </w:r>
      <w:r w:rsidR="008A1447" w:rsidRPr="00875F03">
        <w:rPr>
          <w:rFonts w:asciiTheme="majorBidi" w:hAnsiTheme="majorBidi" w:cstheme="majorBidi"/>
          <w:sz w:val="24"/>
          <w:szCs w:val="24"/>
        </w:rPr>
        <w:t>interests</w:t>
      </w:r>
      <w:r w:rsidR="0065267A" w:rsidRPr="00875F03">
        <w:rPr>
          <w:rFonts w:asciiTheme="majorBidi" w:hAnsiTheme="majorBidi" w:cstheme="majorBidi"/>
          <w:sz w:val="24"/>
          <w:szCs w:val="24"/>
        </w:rPr>
        <w:t>; because, e</w:t>
      </w:r>
      <w:r w:rsidR="00D0053F" w:rsidRPr="00875F03">
        <w:rPr>
          <w:rFonts w:asciiTheme="majorBidi" w:hAnsiTheme="majorBidi" w:cstheme="majorBidi"/>
          <w:sz w:val="24"/>
          <w:szCs w:val="24"/>
        </w:rPr>
        <w:t>ducation is a basic human right, and it is a precondition of economic and social development.</w:t>
      </w:r>
      <w:r w:rsidR="00011CDD" w:rsidRPr="00875F03">
        <w:rPr>
          <w:rFonts w:asciiTheme="majorBidi" w:hAnsiTheme="majorBidi" w:cstheme="majorBidi"/>
          <w:sz w:val="24"/>
          <w:szCs w:val="24"/>
        </w:rPr>
        <w:t xml:space="preserve"> Wagner et al (2005) notes that “ICTs are currently being used widely to aid education in many developing countries, and it appears that there is increasing demand for their use in education by policymakers and parents in developing countries.</w:t>
      </w:r>
      <w:r w:rsidR="001F4C28" w:rsidRPr="00875F03">
        <w:rPr>
          <w:rFonts w:asciiTheme="majorBidi" w:hAnsiTheme="majorBidi" w:cstheme="majorBidi"/>
          <w:sz w:val="24"/>
          <w:szCs w:val="24"/>
        </w:rPr>
        <w:t xml:space="preserve"> As </w:t>
      </w:r>
      <w:proofErr w:type="spellStart"/>
      <w:r w:rsidR="001F4C28" w:rsidRPr="00875F03">
        <w:rPr>
          <w:rFonts w:asciiTheme="majorBidi" w:hAnsiTheme="majorBidi" w:cstheme="majorBidi"/>
          <w:sz w:val="24"/>
          <w:szCs w:val="24"/>
        </w:rPr>
        <w:t>Baliamoune</w:t>
      </w:r>
      <w:proofErr w:type="spellEnd"/>
      <w:r w:rsidR="001F4C28" w:rsidRPr="00875F03">
        <w:rPr>
          <w:rFonts w:ascii="Cambria Math" w:hAnsi="Cambria Math" w:cs="Cambria Math"/>
          <w:sz w:val="24"/>
          <w:szCs w:val="24"/>
        </w:rPr>
        <w:t>‐</w:t>
      </w:r>
      <w:r w:rsidR="001F4C28" w:rsidRPr="00875F03">
        <w:rPr>
          <w:rFonts w:ascii="Times New Roman" w:hAnsi="Times New Roman" w:cs="Times New Roman"/>
          <w:sz w:val="24"/>
          <w:szCs w:val="24"/>
        </w:rPr>
        <w:t>Lutz, (2003) argued</w:t>
      </w:r>
      <w:r w:rsidR="00C9743F" w:rsidRPr="00875F03">
        <w:rPr>
          <w:rFonts w:asciiTheme="majorBidi" w:hAnsiTheme="majorBidi" w:cstheme="majorBidi"/>
          <w:sz w:val="24"/>
          <w:szCs w:val="24"/>
        </w:rPr>
        <w:t xml:space="preserve"> </w:t>
      </w:r>
      <w:r w:rsidR="001F4C28" w:rsidRPr="00875F03">
        <w:rPr>
          <w:rFonts w:asciiTheme="majorBidi" w:hAnsiTheme="majorBidi" w:cstheme="majorBidi"/>
          <w:sz w:val="24"/>
          <w:szCs w:val="24"/>
        </w:rPr>
        <w:t>a</w:t>
      </w:r>
      <w:r w:rsidR="00C9743F" w:rsidRPr="00875F03">
        <w:rPr>
          <w:rFonts w:asciiTheme="majorBidi" w:hAnsiTheme="majorBidi" w:cstheme="majorBidi"/>
          <w:sz w:val="24"/>
          <w:szCs w:val="24"/>
        </w:rPr>
        <w:t>t least in theory, ICT diffusion is expected to have a positive influence on education. As ICT users have access to means that would enhance learning and skills. However,</w:t>
      </w:r>
      <w:r w:rsidR="00377EEE" w:rsidRPr="00875F03">
        <w:rPr>
          <w:rFonts w:asciiTheme="majorBidi" w:hAnsiTheme="majorBidi" w:cstheme="majorBidi"/>
          <w:sz w:val="24"/>
          <w:szCs w:val="24"/>
        </w:rPr>
        <w:t xml:space="preserve"> he point out </w:t>
      </w:r>
      <w:r w:rsidR="00C9743F" w:rsidRPr="00875F03">
        <w:rPr>
          <w:rFonts w:asciiTheme="majorBidi" w:hAnsiTheme="majorBidi" w:cstheme="majorBidi"/>
          <w:sz w:val="24"/>
          <w:szCs w:val="24"/>
        </w:rPr>
        <w:t>the empirical literature</w:t>
      </w:r>
      <w:r w:rsidR="00377EEE" w:rsidRPr="00875F03">
        <w:rPr>
          <w:rFonts w:asciiTheme="majorBidi" w:hAnsiTheme="majorBidi" w:cstheme="majorBidi"/>
          <w:sz w:val="24"/>
          <w:szCs w:val="24"/>
        </w:rPr>
        <w:t xml:space="preserve"> which</w:t>
      </w:r>
      <w:r w:rsidR="00C9743F" w:rsidRPr="00875F03">
        <w:rPr>
          <w:rFonts w:asciiTheme="majorBidi" w:hAnsiTheme="majorBidi" w:cstheme="majorBidi"/>
          <w:sz w:val="24"/>
          <w:szCs w:val="24"/>
        </w:rPr>
        <w:t xml:space="preserve"> presents ambiguous findings.</w:t>
      </w:r>
      <w:r w:rsidR="0044245B" w:rsidRPr="00875F03">
        <w:rPr>
          <w:rFonts w:asciiTheme="majorBidi" w:hAnsiTheme="majorBidi" w:cstheme="majorBidi"/>
          <w:sz w:val="24"/>
          <w:szCs w:val="24"/>
        </w:rPr>
        <w:t xml:space="preserve"> In countries where literacy and education</w:t>
      </w:r>
      <w:r w:rsidR="00A26B2B" w:rsidRPr="00875F03">
        <w:rPr>
          <w:rFonts w:asciiTheme="majorBidi" w:hAnsiTheme="majorBidi" w:cstheme="majorBidi"/>
          <w:sz w:val="24"/>
          <w:szCs w:val="24"/>
        </w:rPr>
        <w:t xml:space="preserve"> </w:t>
      </w:r>
      <w:proofErr w:type="spellStart"/>
      <w:r w:rsidR="0044245B" w:rsidRPr="00875F03">
        <w:rPr>
          <w:rFonts w:asciiTheme="majorBidi" w:hAnsiTheme="majorBidi" w:cstheme="majorBidi"/>
          <w:sz w:val="24"/>
          <w:szCs w:val="24"/>
        </w:rPr>
        <w:t>mlevels</w:t>
      </w:r>
      <w:proofErr w:type="spellEnd"/>
      <w:r w:rsidR="0044245B" w:rsidRPr="00875F03">
        <w:rPr>
          <w:rFonts w:asciiTheme="majorBidi" w:hAnsiTheme="majorBidi" w:cstheme="majorBidi"/>
          <w:sz w:val="24"/>
          <w:szCs w:val="24"/>
        </w:rPr>
        <w:t xml:space="preserve"> are low, using computers in schools may not improve learning, and hence will not help keep students in school. Thus, the effect of ICT on education may be insignificant. On the other hand, having more personal computers may not necessarily mean they are used in schools. In many developing countries, the government is the largest buyer of computers mainly for use by civil servants (or for high-ranking government officials).</w:t>
      </w:r>
      <w:r w:rsidR="00FF2C53" w:rsidRPr="00875F03">
        <w:rPr>
          <w:rFonts w:asciiTheme="majorBidi" w:hAnsiTheme="majorBidi" w:cstheme="majorBidi"/>
          <w:sz w:val="24"/>
          <w:szCs w:val="24"/>
        </w:rPr>
        <w:t xml:space="preserve"> </w:t>
      </w:r>
      <w:r w:rsidR="0044245B" w:rsidRPr="00875F03">
        <w:rPr>
          <w:rFonts w:asciiTheme="majorBidi" w:hAnsiTheme="majorBidi" w:cstheme="majorBidi"/>
          <w:sz w:val="24"/>
          <w:szCs w:val="24"/>
        </w:rPr>
        <w:t>There is no empirical evidence in support of the influence of ICT diffusion on education (contemporaneous causality) except in the case of mobile phones</w:t>
      </w:r>
      <w:r w:rsidR="00162FBF" w:rsidRPr="00875F03">
        <w:rPr>
          <w:rFonts w:asciiTheme="majorBidi" w:hAnsiTheme="majorBidi" w:cstheme="majorBidi"/>
          <w:sz w:val="24"/>
          <w:szCs w:val="24"/>
        </w:rPr>
        <w:t xml:space="preserve"> (</w:t>
      </w:r>
      <w:proofErr w:type="spellStart"/>
      <w:r w:rsidR="00162FBF" w:rsidRPr="00875F03">
        <w:rPr>
          <w:rFonts w:asciiTheme="majorBidi" w:hAnsiTheme="majorBidi" w:cstheme="majorBidi"/>
          <w:sz w:val="24"/>
          <w:szCs w:val="24"/>
        </w:rPr>
        <w:t>Baliamoune</w:t>
      </w:r>
      <w:proofErr w:type="spellEnd"/>
      <w:r w:rsidR="00162FBF" w:rsidRPr="00875F03">
        <w:rPr>
          <w:rFonts w:ascii="Cambria Math" w:hAnsi="Cambria Math" w:cs="Cambria Math"/>
          <w:sz w:val="24"/>
          <w:szCs w:val="24"/>
        </w:rPr>
        <w:t>‐</w:t>
      </w:r>
      <w:r w:rsidR="00162FBF" w:rsidRPr="00875F03">
        <w:rPr>
          <w:rFonts w:ascii="Times New Roman" w:hAnsi="Times New Roman" w:cs="Times New Roman"/>
          <w:sz w:val="24"/>
          <w:szCs w:val="24"/>
        </w:rPr>
        <w:t>Lutz, 2003)</w:t>
      </w:r>
      <w:r w:rsidR="0044245B" w:rsidRPr="00875F03">
        <w:rPr>
          <w:rFonts w:asciiTheme="majorBidi" w:hAnsiTheme="majorBidi" w:cstheme="majorBidi"/>
          <w:sz w:val="24"/>
          <w:szCs w:val="24"/>
        </w:rPr>
        <w:t>.</w:t>
      </w:r>
    </w:p>
    <w:p w:rsidR="00577759" w:rsidRPr="00875F03" w:rsidRDefault="008A1447" w:rsidP="00032245">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 the health domain, t</w:t>
      </w:r>
      <w:r w:rsidR="00577759" w:rsidRPr="00875F03">
        <w:rPr>
          <w:rFonts w:asciiTheme="majorBidi" w:hAnsiTheme="majorBidi" w:cstheme="majorBidi"/>
          <w:sz w:val="24"/>
          <w:szCs w:val="24"/>
        </w:rPr>
        <w:t>he stud</w:t>
      </w:r>
      <w:r w:rsidR="00011E39" w:rsidRPr="00875F03">
        <w:rPr>
          <w:rFonts w:asciiTheme="majorBidi" w:hAnsiTheme="majorBidi" w:cstheme="majorBidi"/>
          <w:sz w:val="24"/>
          <w:szCs w:val="24"/>
        </w:rPr>
        <w:t>ies point</w:t>
      </w:r>
      <w:r w:rsidR="00577759" w:rsidRPr="00875F03">
        <w:rPr>
          <w:rFonts w:asciiTheme="majorBidi" w:hAnsiTheme="majorBidi" w:cstheme="majorBidi"/>
          <w:sz w:val="24"/>
          <w:szCs w:val="24"/>
        </w:rPr>
        <w:t xml:space="preserve"> out that the Internet can be a useful source of information about health from an individual’s point of view</w:t>
      </w:r>
      <w:r w:rsidR="00FD7FF9" w:rsidRPr="00875F03">
        <w:rPr>
          <w:rFonts w:asciiTheme="majorBidi" w:hAnsiTheme="majorBidi" w:cstheme="majorBidi"/>
          <w:sz w:val="24"/>
          <w:szCs w:val="24"/>
        </w:rPr>
        <w:t xml:space="preserve"> and also </w:t>
      </w:r>
      <w:r w:rsidR="001653B3" w:rsidRPr="00875F03">
        <w:rPr>
          <w:rFonts w:asciiTheme="majorBidi" w:hAnsiTheme="majorBidi" w:cstheme="majorBidi"/>
          <w:sz w:val="24"/>
          <w:szCs w:val="24"/>
        </w:rPr>
        <w:t xml:space="preserve">use of </w:t>
      </w:r>
      <w:r w:rsidR="00FD7FF9" w:rsidRPr="00875F03">
        <w:rPr>
          <w:rFonts w:asciiTheme="majorBidi" w:hAnsiTheme="majorBidi" w:cstheme="majorBidi"/>
          <w:sz w:val="24"/>
          <w:szCs w:val="24"/>
        </w:rPr>
        <w:t xml:space="preserve">ICT </w:t>
      </w:r>
      <w:r w:rsidR="001653B3" w:rsidRPr="00875F03">
        <w:rPr>
          <w:rFonts w:asciiTheme="majorBidi" w:hAnsiTheme="majorBidi" w:cstheme="majorBidi"/>
          <w:sz w:val="24"/>
          <w:szCs w:val="24"/>
        </w:rPr>
        <w:t>improves</w:t>
      </w:r>
      <w:r w:rsidR="00FD7FF9" w:rsidRPr="00875F03">
        <w:rPr>
          <w:rFonts w:asciiTheme="majorBidi" w:hAnsiTheme="majorBidi" w:cstheme="majorBidi"/>
          <w:sz w:val="24"/>
          <w:szCs w:val="24"/>
        </w:rPr>
        <w:t xml:space="preserve"> health </w:t>
      </w:r>
      <w:r w:rsidR="00FD7FF9" w:rsidRPr="00875F03">
        <w:rPr>
          <w:rFonts w:asciiTheme="majorBidi" w:hAnsiTheme="majorBidi" w:cstheme="majorBidi"/>
          <w:sz w:val="24"/>
          <w:szCs w:val="24"/>
        </w:rPr>
        <w:lastRenderedPageBreak/>
        <w:t>by enhancing patient services and health systems</w:t>
      </w:r>
      <w:r w:rsidR="00DB2E63" w:rsidRPr="00875F03">
        <w:rPr>
          <w:rFonts w:asciiTheme="majorBidi" w:hAnsiTheme="majorBidi" w:cstheme="majorBidi"/>
          <w:sz w:val="24"/>
          <w:szCs w:val="24"/>
        </w:rPr>
        <w:t xml:space="preserve"> (UNCTAD, 2011)</w:t>
      </w:r>
      <w:r w:rsidR="00577759" w:rsidRPr="00875F03">
        <w:rPr>
          <w:rFonts w:asciiTheme="majorBidi" w:hAnsiTheme="majorBidi" w:cstheme="majorBidi"/>
          <w:sz w:val="24"/>
          <w:szCs w:val="24"/>
        </w:rPr>
        <w:t>.</w:t>
      </w:r>
      <w:r w:rsidR="00AA23D1" w:rsidRPr="00875F03">
        <w:rPr>
          <w:rFonts w:asciiTheme="majorBidi" w:hAnsiTheme="majorBidi" w:cstheme="majorBidi"/>
          <w:sz w:val="24"/>
          <w:szCs w:val="24"/>
        </w:rPr>
        <w:t xml:space="preserve"> Unfortunately, there are very few statistics on ICT</w:t>
      </w:r>
      <w:r w:rsidR="00AA23D1" w:rsidRPr="00875F03">
        <w:rPr>
          <w:rFonts w:asciiTheme="majorBidi" w:hAnsi="Times New Roman" w:cstheme="majorBidi"/>
          <w:sz w:val="24"/>
          <w:szCs w:val="24"/>
        </w:rPr>
        <w:t>’</w:t>
      </w:r>
      <w:r w:rsidR="00AA23D1" w:rsidRPr="00875F03">
        <w:rPr>
          <w:rFonts w:asciiTheme="majorBidi" w:hAnsiTheme="majorBidi" w:cstheme="majorBidi"/>
          <w:sz w:val="24"/>
          <w:szCs w:val="24"/>
        </w:rPr>
        <w:t>s impact on health, positive or negative.</w:t>
      </w:r>
      <w:r w:rsidR="00577759" w:rsidRPr="00875F03">
        <w:rPr>
          <w:rFonts w:asciiTheme="majorBidi" w:hAnsiTheme="majorBidi" w:cstheme="majorBidi"/>
          <w:sz w:val="24"/>
          <w:szCs w:val="24"/>
        </w:rPr>
        <w:t xml:space="preserve"> </w:t>
      </w:r>
      <w:r w:rsidR="00011E39" w:rsidRPr="00875F03">
        <w:rPr>
          <w:rFonts w:asciiTheme="majorBidi" w:hAnsiTheme="majorBidi" w:cstheme="majorBidi"/>
          <w:sz w:val="24"/>
          <w:szCs w:val="24"/>
        </w:rPr>
        <w:t>Evidence from the USA and Canada, which are among the most advanced in this respect, suggests that the Internet is effective in helping people deal with the uncertainty introduced by health care problems (2010).</w:t>
      </w:r>
      <w:r w:rsidR="00AA23D1" w:rsidRPr="00875F03">
        <w:rPr>
          <w:rFonts w:asciiTheme="majorBidi" w:hAnsiTheme="majorBidi" w:cstheme="majorBidi"/>
          <w:sz w:val="24"/>
          <w:szCs w:val="24"/>
        </w:rPr>
        <w:t xml:space="preserve"> In 2005, the Pew Internet and American Life Report survey noted that 80% of US based Internet users had used the Internet as a source for health information with a typical user searching for at least five topics (Fox 2005). </w:t>
      </w:r>
      <w:r w:rsidR="001E169D" w:rsidRPr="00875F03">
        <w:rPr>
          <w:rFonts w:asciiTheme="majorBidi" w:hAnsiTheme="majorBidi" w:cstheme="majorBidi"/>
          <w:sz w:val="24"/>
          <w:szCs w:val="24"/>
        </w:rPr>
        <w:t>The socio-economic and financial impacts of interoperable electronic health records and e-prescribing</w:t>
      </w:r>
      <w:r w:rsidR="00011E39" w:rsidRPr="00875F03">
        <w:rPr>
          <w:rFonts w:asciiTheme="majorBidi" w:hAnsiTheme="majorBidi" w:cstheme="majorBidi"/>
          <w:sz w:val="24"/>
          <w:szCs w:val="24"/>
        </w:rPr>
        <w:t xml:space="preserve"> </w:t>
      </w:r>
      <w:r w:rsidR="001E169D" w:rsidRPr="00875F03">
        <w:rPr>
          <w:rFonts w:asciiTheme="majorBidi" w:hAnsiTheme="majorBidi" w:cstheme="majorBidi"/>
          <w:sz w:val="24"/>
          <w:szCs w:val="24"/>
        </w:rPr>
        <w:t>systems were investigated via several case studies in Europe and the United States. Evaluation was based on cost–benefit analyses; for all cases, the socio-economic gains to society exceeded the costs</w:t>
      </w:r>
      <w:r w:rsidR="00032245" w:rsidRPr="00875F03">
        <w:rPr>
          <w:rFonts w:asciiTheme="majorBidi" w:hAnsiTheme="majorBidi" w:cstheme="majorBidi"/>
          <w:sz w:val="24"/>
          <w:szCs w:val="24"/>
        </w:rPr>
        <w:t xml:space="preserve"> (European Commission, 2010)</w:t>
      </w:r>
      <w:r w:rsidR="001E169D" w:rsidRPr="00875F03">
        <w:rPr>
          <w:rFonts w:asciiTheme="majorBidi" w:hAnsiTheme="majorBidi" w:cstheme="majorBidi"/>
          <w:sz w:val="24"/>
          <w:szCs w:val="24"/>
        </w:rPr>
        <w:t>.</w:t>
      </w:r>
      <w:r w:rsidR="00C60209" w:rsidRPr="00875F03">
        <w:rPr>
          <w:rFonts w:asciiTheme="majorBidi" w:hAnsiTheme="majorBidi" w:cstheme="majorBidi"/>
          <w:sz w:val="24"/>
          <w:szCs w:val="24"/>
        </w:rPr>
        <w:t xml:space="preserve"> However, there is no doubt that ICT can also have negative effects on health, for instance, occupational overuse injuries associated with computer use.</w:t>
      </w:r>
    </w:p>
    <w:p w:rsidR="00DD3C14" w:rsidRPr="00875F03" w:rsidRDefault="00FF2C53" w:rsidP="00A54C47">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As society and social changes have always been associated with the development of technology, the interactions between ICT and social capital have drawn both </w:t>
      </w:r>
      <w:r w:rsidR="004F514B" w:rsidRPr="00875F03">
        <w:rPr>
          <w:rFonts w:asciiTheme="majorBidi" w:hAnsiTheme="majorBidi" w:cstheme="majorBidi"/>
          <w:sz w:val="24"/>
          <w:szCs w:val="24"/>
        </w:rPr>
        <w:t>researchers’ and</w:t>
      </w:r>
      <w:r w:rsidRPr="00875F03">
        <w:rPr>
          <w:rFonts w:asciiTheme="majorBidi" w:hAnsiTheme="majorBidi" w:cstheme="majorBidi"/>
          <w:sz w:val="24"/>
          <w:szCs w:val="24"/>
        </w:rPr>
        <w:t xml:space="preserve"> policymakers</w:t>
      </w:r>
      <w:r w:rsidR="004F514B" w:rsidRPr="00875F03">
        <w:rPr>
          <w:rFonts w:asciiTheme="majorBidi" w:hAnsiTheme="majorBidi" w:cstheme="majorBidi"/>
          <w:sz w:val="24"/>
          <w:szCs w:val="24"/>
        </w:rPr>
        <w:t>’</w:t>
      </w:r>
      <w:r w:rsidRPr="00875F03">
        <w:rPr>
          <w:rFonts w:asciiTheme="majorBidi" w:hAnsiTheme="majorBidi" w:cstheme="majorBidi"/>
          <w:sz w:val="24"/>
          <w:szCs w:val="24"/>
        </w:rPr>
        <w:t xml:space="preserve"> attention (Yang &amp; KURNIA 2009).</w:t>
      </w:r>
      <w:r w:rsidR="006F5636" w:rsidRPr="00875F03">
        <w:rPr>
          <w:rFonts w:asciiTheme="majorBidi" w:hAnsiTheme="majorBidi" w:cstheme="majorBidi"/>
          <w:sz w:val="24"/>
          <w:szCs w:val="24"/>
        </w:rPr>
        <w:t xml:space="preserve"> Because, it is found </w:t>
      </w:r>
      <w:proofErr w:type="gramStart"/>
      <w:r w:rsidR="006F5636" w:rsidRPr="00875F03">
        <w:rPr>
          <w:rFonts w:asciiTheme="majorBidi" w:hAnsiTheme="majorBidi" w:cstheme="majorBidi"/>
          <w:sz w:val="24"/>
          <w:szCs w:val="24"/>
        </w:rPr>
        <w:t>to</w:t>
      </w:r>
      <w:proofErr w:type="gramEnd"/>
      <w:r w:rsidR="006F5636" w:rsidRPr="00875F03">
        <w:rPr>
          <w:rFonts w:asciiTheme="majorBidi" w:hAnsiTheme="majorBidi" w:cstheme="majorBidi"/>
          <w:sz w:val="24"/>
          <w:szCs w:val="24"/>
        </w:rPr>
        <w:t xml:space="preserve"> directly and indirectly influence many aspects of social life, such as quality of life. However, little is known about the relationship between ICT and social capital.</w:t>
      </w:r>
      <w:r w:rsidRPr="00875F03">
        <w:rPr>
          <w:rFonts w:asciiTheme="majorBidi" w:hAnsiTheme="majorBidi" w:cstheme="majorBidi"/>
          <w:sz w:val="24"/>
          <w:szCs w:val="24"/>
        </w:rPr>
        <w:t xml:space="preserve"> </w:t>
      </w:r>
      <w:r w:rsidR="005F1FDA" w:rsidRPr="00875F03">
        <w:rPr>
          <w:rFonts w:asciiTheme="majorBidi" w:hAnsiTheme="majorBidi" w:cstheme="majorBidi"/>
          <w:sz w:val="24"/>
          <w:szCs w:val="24"/>
        </w:rPr>
        <w:t>The</w:t>
      </w:r>
      <w:r w:rsidR="00523E7E" w:rsidRPr="00875F03">
        <w:rPr>
          <w:rFonts w:asciiTheme="majorBidi" w:hAnsiTheme="majorBidi" w:cstheme="majorBidi"/>
          <w:sz w:val="24"/>
          <w:szCs w:val="24"/>
        </w:rPr>
        <w:t xml:space="preserve"> initial studies that have specifically looked at the impact of ICT on social capital, Norris, 2003 concludes that the Internet seems to widen the experience of community. </w:t>
      </w:r>
      <w:r w:rsidR="00A54C47" w:rsidRPr="00875F03">
        <w:rPr>
          <w:rFonts w:asciiTheme="majorBidi" w:hAnsiTheme="majorBidi" w:cstheme="majorBidi"/>
          <w:sz w:val="24"/>
          <w:szCs w:val="24"/>
        </w:rPr>
        <w:t>As</w:t>
      </w:r>
      <w:r w:rsidR="00523E7E" w:rsidRPr="00875F03">
        <w:rPr>
          <w:rFonts w:asciiTheme="majorBidi" w:hAnsiTheme="majorBidi" w:cstheme="majorBidi"/>
          <w:sz w:val="24"/>
          <w:szCs w:val="24"/>
        </w:rPr>
        <w:t xml:space="preserve"> another means of communication, it facilitates existing social relationships as well as helps build patterns of civic engagement and socialization (Chen, </w:t>
      </w:r>
      <w:proofErr w:type="spellStart"/>
      <w:r w:rsidR="00523E7E" w:rsidRPr="00875F03">
        <w:rPr>
          <w:rFonts w:asciiTheme="majorBidi" w:hAnsiTheme="majorBidi" w:cstheme="majorBidi"/>
          <w:sz w:val="24"/>
          <w:szCs w:val="24"/>
        </w:rPr>
        <w:t>Boase</w:t>
      </w:r>
      <w:proofErr w:type="spellEnd"/>
      <w:r w:rsidR="00523E7E" w:rsidRPr="00875F03">
        <w:rPr>
          <w:rFonts w:asciiTheme="majorBidi" w:hAnsiTheme="majorBidi" w:cstheme="majorBidi"/>
          <w:sz w:val="24"/>
          <w:szCs w:val="24"/>
        </w:rPr>
        <w:t xml:space="preserve">, &amp; Wellman, 2002; </w:t>
      </w:r>
      <w:proofErr w:type="spellStart"/>
      <w:r w:rsidR="00523E7E" w:rsidRPr="00875F03">
        <w:rPr>
          <w:rFonts w:asciiTheme="majorBidi" w:hAnsiTheme="majorBidi" w:cstheme="majorBidi"/>
          <w:sz w:val="24"/>
          <w:szCs w:val="24"/>
        </w:rPr>
        <w:t>Quan-Haase</w:t>
      </w:r>
      <w:proofErr w:type="spellEnd"/>
      <w:r w:rsidR="00523E7E" w:rsidRPr="00875F03">
        <w:rPr>
          <w:rFonts w:asciiTheme="majorBidi" w:hAnsiTheme="majorBidi" w:cstheme="majorBidi"/>
          <w:sz w:val="24"/>
          <w:szCs w:val="24"/>
        </w:rPr>
        <w:t xml:space="preserve"> &amp; Wellman, 2002).</w:t>
      </w:r>
      <w:r w:rsidR="005F1FDA" w:rsidRPr="00875F03">
        <w:rPr>
          <w:rFonts w:asciiTheme="majorBidi" w:hAnsiTheme="majorBidi" w:cstheme="majorBidi"/>
          <w:sz w:val="24"/>
          <w:szCs w:val="24"/>
        </w:rPr>
        <w:t xml:space="preserve"> According to </w:t>
      </w:r>
      <w:proofErr w:type="spellStart"/>
      <w:r w:rsidR="005F1FDA" w:rsidRPr="00875F03">
        <w:rPr>
          <w:rFonts w:asciiTheme="majorBidi" w:hAnsiTheme="majorBidi" w:cstheme="majorBidi"/>
          <w:sz w:val="24"/>
          <w:szCs w:val="24"/>
        </w:rPr>
        <w:t>Steinmueller</w:t>
      </w:r>
      <w:proofErr w:type="spellEnd"/>
      <w:r w:rsidR="005F1FDA" w:rsidRPr="00875F03">
        <w:rPr>
          <w:rFonts w:asciiTheme="majorBidi" w:hAnsiTheme="majorBidi" w:cstheme="majorBidi"/>
          <w:sz w:val="24"/>
          <w:szCs w:val="24"/>
        </w:rPr>
        <w:t xml:space="preserve"> </w:t>
      </w:r>
      <w:r w:rsidR="00A54C47" w:rsidRPr="00875F03">
        <w:rPr>
          <w:rFonts w:asciiTheme="majorBidi" w:hAnsiTheme="majorBidi" w:cstheme="majorBidi"/>
          <w:sz w:val="24"/>
          <w:szCs w:val="24"/>
        </w:rPr>
        <w:t>(2004)</w:t>
      </w:r>
      <w:r w:rsidR="00523E7E" w:rsidRPr="00875F03">
        <w:rPr>
          <w:rFonts w:asciiTheme="majorBidi" w:hAnsiTheme="majorBidi" w:cstheme="majorBidi"/>
          <w:sz w:val="24"/>
          <w:szCs w:val="24"/>
        </w:rPr>
        <w:t xml:space="preserve"> social networks are influenced by (and influence) ICTs. </w:t>
      </w:r>
      <w:r w:rsidR="00DD3C14" w:rsidRPr="00875F03">
        <w:rPr>
          <w:rFonts w:asciiTheme="majorBidi" w:hAnsiTheme="majorBidi" w:cstheme="majorBidi"/>
          <w:sz w:val="24"/>
          <w:szCs w:val="24"/>
        </w:rPr>
        <w:t>Statistics Finland (OECD, 2007) studied the links between ICT and social capital and found significant correlations between ICT use and the components of social capital, community involvement and size of the social network. An ITU study (2006) cited similar evidence from South Africa concerning the use of mobile phones to improve relationships with friends and family.</w:t>
      </w:r>
      <w:r w:rsidR="00523E7E" w:rsidRPr="00875F03">
        <w:rPr>
          <w:rFonts w:asciiTheme="majorBidi" w:hAnsiTheme="majorBidi" w:cstheme="majorBidi"/>
          <w:sz w:val="24"/>
          <w:szCs w:val="24"/>
        </w:rPr>
        <w:t xml:space="preserve"> </w:t>
      </w:r>
      <w:r w:rsidR="00A54C47" w:rsidRPr="00875F03">
        <w:rPr>
          <w:rFonts w:asciiTheme="majorBidi" w:hAnsiTheme="majorBidi" w:cstheme="majorBidi"/>
          <w:sz w:val="24"/>
          <w:szCs w:val="24"/>
        </w:rPr>
        <w:t>It</w:t>
      </w:r>
      <w:r w:rsidR="00523E7E" w:rsidRPr="00875F03">
        <w:rPr>
          <w:rFonts w:asciiTheme="majorBidi" w:hAnsiTheme="majorBidi" w:cstheme="majorBidi"/>
          <w:sz w:val="24"/>
          <w:szCs w:val="24"/>
        </w:rPr>
        <w:t xml:space="preserve"> leads to major transformations in social contact and civic involvement away from local and group-based solidarities and toward more spatially dispersed and sparsely knit interest-based social networks (Barlow, </w:t>
      </w:r>
      <w:proofErr w:type="spellStart"/>
      <w:r w:rsidR="00523E7E" w:rsidRPr="00875F03">
        <w:rPr>
          <w:rFonts w:asciiTheme="majorBidi" w:hAnsiTheme="majorBidi" w:cstheme="majorBidi"/>
          <w:sz w:val="24"/>
          <w:szCs w:val="24"/>
        </w:rPr>
        <w:t>Birkets</w:t>
      </w:r>
      <w:proofErr w:type="spellEnd"/>
      <w:r w:rsidR="00523E7E" w:rsidRPr="00875F03">
        <w:rPr>
          <w:rFonts w:asciiTheme="majorBidi" w:hAnsiTheme="majorBidi" w:cstheme="majorBidi"/>
          <w:sz w:val="24"/>
          <w:szCs w:val="24"/>
        </w:rPr>
        <w:t xml:space="preserve">, Kelly, &amp; </w:t>
      </w:r>
      <w:proofErr w:type="spellStart"/>
      <w:r w:rsidR="00523E7E" w:rsidRPr="00875F03">
        <w:rPr>
          <w:rFonts w:asciiTheme="majorBidi" w:hAnsiTheme="majorBidi" w:cstheme="majorBidi"/>
          <w:sz w:val="24"/>
          <w:szCs w:val="24"/>
        </w:rPr>
        <w:t>Slouka</w:t>
      </w:r>
      <w:proofErr w:type="spellEnd"/>
      <w:r w:rsidR="00523E7E" w:rsidRPr="00875F03">
        <w:rPr>
          <w:rFonts w:asciiTheme="majorBidi" w:hAnsiTheme="majorBidi" w:cstheme="majorBidi"/>
          <w:sz w:val="24"/>
          <w:szCs w:val="24"/>
        </w:rPr>
        <w:t xml:space="preserve">, 1995; Wellman, </w:t>
      </w:r>
      <w:proofErr w:type="spellStart"/>
      <w:r w:rsidR="00523E7E" w:rsidRPr="00875F03">
        <w:rPr>
          <w:rFonts w:asciiTheme="majorBidi" w:hAnsiTheme="majorBidi" w:cstheme="majorBidi"/>
          <w:sz w:val="24"/>
          <w:szCs w:val="24"/>
        </w:rPr>
        <w:t>Quan-Haase</w:t>
      </w:r>
      <w:proofErr w:type="spellEnd"/>
      <w:r w:rsidR="00523E7E" w:rsidRPr="00875F03">
        <w:rPr>
          <w:rFonts w:asciiTheme="majorBidi" w:hAnsiTheme="majorBidi" w:cstheme="majorBidi"/>
          <w:sz w:val="24"/>
          <w:szCs w:val="24"/>
        </w:rPr>
        <w:t xml:space="preserve">, Witte, &amp; Hampton, 2001). </w:t>
      </w:r>
    </w:p>
    <w:p w:rsidR="00BA7731" w:rsidRPr="00875F03" w:rsidRDefault="00402FB9" w:rsidP="008B63C1">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The studies in developing economies point out both positive and negative effects of ICT on </w:t>
      </w:r>
      <w:r w:rsidR="008B63C1" w:rsidRPr="00875F03">
        <w:rPr>
          <w:rFonts w:asciiTheme="majorBidi" w:hAnsiTheme="majorBidi" w:cstheme="majorBidi"/>
          <w:sz w:val="24"/>
          <w:szCs w:val="24"/>
        </w:rPr>
        <w:t>society</w:t>
      </w:r>
      <w:r w:rsidRPr="00875F03">
        <w:rPr>
          <w:rFonts w:asciiTheme="majorBidi" w:hAnsiTheme="majorBidi" w:cstheme="majorBidi"/>
          <w:sz w:val="24"/>
          <w:szCs w:val="24"/>
        </w:rPr>
        <w:t>. On</w:t>
      </w:r>
      <w:r w:rsidR="00BA7731" w:rsidRPr="00875F03">
        <w:rPr>
          <w:rFonts w:asciiTheme="majorBidi" w:hAnsiTheme="majorBidi" w:cstheme="majorBidi"/>
          <w:sz w:val="24"/>
          <w:szCs w:val="24"/>
        </w:rPr>
        <w:t xml:space="preserve"> the positive</w:t>
      </w:r>
      <w:r w:rsidR="00FD0AE7" w:rsidRPr="00875F03">
        <w:rPr>
          <w:rFonts w:asciiTheme="majorBidi" w:hAnsiTheme="majorBidi" w:cstheme="majorBidi"/>
          <w:sz w:val="24"/>
          <w:szCs w:val="24"/>
        </w:rPr>
        <w:t xml:space="preserve"> side,</w:t>
      </w:r>
      <w:r w:rsidR="00AA23D1" w:rsidRPr="00875F03">
        <w:rPr>
          <w:rFonts w:asciiTheme="majorBidi" w:hAnsiTheme="majorBidi" w:cstheme="majorBidi"/>
          <w:sz w:val="24"/>
          <w:szCs w:val="24"/>
        </w:rPr>
        <w:t xml:space="preserve"> ICTs are viewed as crucial in the development agenda because they </w:t>
      </w:r>
      <w:r w:rsidR="00AA23D1" w:rsidRPr="00875F03">
        <w:rPr>
          <w:rFonts w:asciiTheme="majorBidi" w:hAnsiTheme="majorBidi" w:cstheme="majorBidi"/>
          <w:sz w:val="24"/>
          <w:szCs w:val="24"/>
        </w:rPr>
        <w:lastRenderedPageBreak/>
        <w:t>can be used in public administration, business, education, health, and environment, among others (WSIS 2003).</w:t>
      </w:r>
      <w:r w:rsidR="00BA7731" w:rsidRPr="00875F03">
        <w:rPr>
          <w:rFonts w:asciiTheme="majorBidi" w:hAnsiTheme="majorBidi" w:cstheme="majorBidi"/>
          <w:sz w:val="24"/>
          <w:szCs w:val="24"/>
        </w:rPr>
        <w:t xml:space="preserve"> In fact, </w:t>
      </w:r>
      <w:proofErr w:type="spellStart"/>
      <w:r w:rsidR="00BA7731" w:rsidRPr="00875F03">
        <w:rPr>
          <w:rFonts w:asciiTheme="majorBidi" w:hAnsiTheme="majorBidi" w:cstheme="majorBidi"/>
          <w:sz w:val="24"/>
          <w:szCs w:val="24"/>
        </w:rPr>
        <w:t>Waverman</w:t>
      </w:r>
      <w:proofErr w:type="spellEnd"/>
      <w:r w:rsidR="00BA7731" w:rsidRPr="00875F03">
        <w:rPr>
          <w:rFonts w:asciiTheme="majorBidi" w:hAnsiTheme="majorBidi" w:cstheme="majorBidi"/>
          <w:sz w:val="24"/>
          <w:szCs w:val="24"/>
        </w:rPr>
        <w:t xml:space="preserve">, </w:t>
      </w:r>
      <w:proofErr w:type="spellStart"/>
      <w:r w:rsidR="00BA7731" w:rsidRPr="00875F03">
        <w:rPr>
          <w:rFonts w:asciiTheme="majorBidi" w:hAnsiTheme="majorBidi" w:cstheme="majorBidi"/>
          <w:sz w:val="24"/>
          <w:szCs w:val="24"/>
        </w:rPr>
        <w:t>Meschi</w:t>
      </w:r>
      <w:proofErr w:type="spellEnd"/>
      <w:r w:rsidR="00BA7731" w:rsidRPr="00875F03">
        <w:rPr>
          <w:rFonts w:asciiTheme="majorBidi" w:hAnsiTheme="majorBidi" w:cstheme="majorBidi"/>
          <w:sz w:val="24"/>
          <w:szCs w:val="24"/>
        </w:rPr>
        <w:t>, and Fuss (2005) explain that telecommunication networks are part of social overhead capital; as are expenditure on education, health services, and roads. As a result, the economic and social return of ICT development is larger than the private return of the network provider.</w:t>
      </w:r>
      <w:r w:rsidR="00523E7E" w:rsidRPr="00875F03">
        <w:rPr>
          <w:rFonts w:asciiTheme="majorBidi" w:hAnsiTheme="majorBidi" w:cstheme="majorBidi"/>
          <w:sz w:val="24"/>
          <w:szCs w:val="24"/>
        </w:rPr>
        <w:t xml:space="preserve"> </w:t>
      </w:r>
      <w:r w:rsidR="008B63C1" w:rsidRPr="00875F03">
        <w:rPr>
          <w:rFonts w:asciiTheme="majorBidi" w:hAnsiTheme="majorBidi" w:cstheme="majorBidi"/>
          <w:sz w:val="24"/>
          <w:szCs w:val="24"/>
        </w:rPr>
        <w:t xml:space="preserve">Proponents of ICTs (World Bank 2002, UNDP 2001; </w:t>
      </w:r>
      <w:proofErr w:type="spellStart"/>
      <w:r w:rsidR="008B63C1" w:rsidRPr="00875F03">
        <w:rPr>
          <w:rFonts w:asciiTheme="majorBidi" w:hAnsiTheme="majorBidi" w:cstheme="majorBidi"/>
          <w:sz w:val="24"/>
          <w:szCs w:val="24"/>
        </w:rPr>
        <w:t>Pohjola</w:t>
      </w:r>
      <w:proofErr w:type="spellEnd"/>
      <w:r w:rsidR="008B63C1" w:rsidRPr="00875F03">
        <w:rPr>
          <w:rFonts w:asciiTheme="majorBidi" w:hAnsiTheme="majorBidi" w:cstheme="majorBidi"/>
          <w:sz w:val="24"/>
          <w:szCs w:val="24"/>
        </w:rPr>
        <w:t>, 2002; Braga, 1998) take an optimistic view and highlight the positive effects of the Internet and other forms of ICTs to create new economic, social and political opportunities for developing countries.</w:t>
      </w:r>
    </w:p>
    <w:p w:rsidR="008C1FE8" w:rsidRPr="00875F03" w:rsidRDefault="00946BF8" w:rsidP="0073242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On the negative side,</w:t>
      </w:r>
      <w:r w:rsidR="008C1FE8" w:rsidRPr="00875F03">
        <w:rPr>
          <w:rFonts w:asciiTheme="majorBidi" w:hAnsiTheme="majorBidi" w:cstheme="majorBidi"/>
          <w:sz w:val="24"/>
          <w:szCs w:val="24"/>
        </w:rPr>
        <w:t xml:space="preserve"> </w:t>
      </w:r>
      <w:r w:rsidR="0073242E" w:rsidRPr="00875F03">
        <w:rPr>
          <w:rFonts w:asciiTheme="majorBidi" w:hAnsiTheme="majorBidi" w:cstheme="majorBidi"/>
          <w:sz w:val="24"/>
          <w:szCs w:val="24"/>
        </w:rPr>
        <w:t>ICT</w:t>
      </w:r>
      <w:r w:rsidR="008C1FE8" w:rsidRPr="00875F03">
        <w:rPr>
          <w:rFonts w:asciiTheme="majorBidi" w:hAnsiTheme="majorBidi" w:cstheme="majorBidi"/>
          <w:sz w:val="24"/>
          <w:szCs w:val="24"/>
        </w:rPr>
        <w:t xml:space="preserve"> roll-out has generally increased inequality, benefited mostly the wealthy, and had little impact on quality of life (</w:t>
      </w:r>
      <w:proofErr w:type="spellStart"/>
      <w:r w:rsidR="008C1FE8" w:rsidRPr="00875F03">
        <w:rPr>
          <w:rFonts w:asciiTheme="majorBidi" w:hAnsiTheme="majorBidi" w:cstheme="majorBidi"/>
          <w:sz w:val="24"/>
          <w:szCs w:val="24"/>
        </w:rPr>
        <w:t>Forestier</w:t>
      </w:r>
      <w:proofErr w:type="spellEnd"/>
      <w:r w:rsidR="008C1FE8" w:rsidRPr="00875F03">
        <w:rPr>
          <w:rFonts w:asciiTheme="majorBidi" w:hAnsiTheme="majorBidi" w:cstheme="majorBidi"/>
          <w:sz w:val="24"/>
          <w:szCs w:val="24"/>
        </w:rPr>
        <w:t xml:space="preserve"> et.al. 2002).</w:t>
      </w:r>
      <w:r w:rsidR="001E13CD" w:rsidRPr="00875F03">
        <w:rPr>
          <w:rFonts w:asciiTheme="majorBidi" w:hAnsiTheme="majorBidi" w:cstheme="majorBidi"/>
          <w:sz w:val="24"/>
          <w:szCs w:val="24"/>
        </w:rPr>
        <w:t xml:space="preserve"> ICTs due to existing socio-economic inequalities </w:t>
      </w:r>
      <w:r w:rsidR="008B63C1" w:rsidRPr="00875F03">
        <w:rPr>
          <w:rFonts w:asciiTheme="majorBidi" w:hAnsiTheme="majorBidi" w:cstheme="majorBidi"/>
          <w:sz w:val="24"/>
          <w:szCs w:val="24"/>
        </w:rPr>
        <w:t>lead</w:t>
      </w:r>
      <w:r w:rsidR="001E13CD" w:rsidRPr="00875F03">
        <w:rPr>
          <w:rFonts w:asciiTheme="majorBidi" w:hAnsiTheme="majorBidi" w:cstheme="majorBidi"/>
          <w:sz w:val="24"/>
          <w:szCs w:val="24"/>
        </w:rPr>
        <w:t xml:space="preserve"> to a widening of the socio-economic gap within developing countries (</w:t>
      </w:r>
      <w:proofErr w:type="spellStart"/>
      <w:r w:rsidR="001E13CD" w:rsidRPr="00875F03">
        <w:rPr>
          <w:rFonts w:asciiTheme="majorBidi" w:hAnsiTheme="majorBidi" w:cstheme="majorBidi"/>
          <w:sz w:val="24"/>
          <w:szCs w:val="24"/>
        </w:rPr>
        <w:t>Panos</w:t>
      </w:r>
      <w:proofErr w:type="spellEnd"/>
      <w:r w:rsidR="001E13CD" w:rsidRPr="00875F03">
        <w:rPr>
          <w:rFonts w:asciiTheme="majorBidi" w:hAnsiTheme="majorBidi" w:cstheme="majorBidi"/>
          <w:sz w:val="24"/>
          <w:szCs w:val="24"/>
        </w:rPr>
        <w:t xml:space="preserve">, 1998; Wade, 2002; </w:t>
      </w:r>
      <w:proofErr w:type="spellStart"/>
      <w:r w:rsidR="001E13CD" w:rsidRPr="00875F03">
        <w:rPr>
          <w:rFonts w:asciiTheme="majorBidi" w:hAnsiTheme="majorBidi" w:cstheme="majorBidi"/>
          <w:sz w:val="24"/>
          <w:szCs w:val="24"/>
        </w:rPr>
        <w:t>Gumucio</w:t>
      </w:r>
      <w:proofErr w:type="spellEnd"/>
      <w:r w:rsidR="001E13CD" w:rsidRPr="00875F03">
        <w:rPr>
          <w:rFonts w:asciiTheme="majorBidi" w:hAnsiTheme="majorBidi" w:cstheme="majorBidi"/>
          <w:sz w:val="24"/>
          <w:szCs w:val="24"/>
        </w:rPr>
        <w:t>, 2001).</w:t>
      </w:r>
      <w:r w:rsidR="00402FB9" w:rsidRPr="00875F03">
        <w:rPr>
          <w:rFonts w:asciiTheme="majorBidi" w:hAnsiTheme="majorBidi" w:cstheme="majorBidi"/>
          <w:sz w:val="24"/>
          <w:szCs w:val="24"/>
        </w:rPr>
        <w:t xml:space="preserve"> For example,</w:t>
      </w:r>
      <w:r w:rsidR="008C1FE8" w:rsidRPr="00875F03">
        <w:rPr>
          <w:rFonts w:asciiTheme="majorBidi" w:hAnsiTheme="majorBidi" w:cstheme="majorBidi"/>
          <w:sz w:val="24"/>
          <w:szCs w:val="24"/>
        </w:rPr>
        <w:t xml:space="preserve"> while ICTs have been instrumental in the development of India’s information technology industry, this has not helped reduce the inequality between the rich and the poor in India’s society (UNDP 2001, </w:t>
      </w:r>
      <w:proofErr w:type="spellStart"/>
      <w:r w:rsidR="008C1FE8" w:rsidRPr="00875F03">
        <w:rPr>
          <w:rFonts w:asciiTheme="majorBidi" w:hAnsiTheme="majorBidi" w:cstheme="majorBidi"/>
          <w:sz w:val="24"/>
          <w:szCs w:val="24"/>
        </w:rPr>
        <w:t>Warschauer</w:t>
      </w:r>
      <w:proofErr w:type="spellEnd"/>
      <w:r w:rsidR="008C1FE8" w:rsidRPr="00875F03">
        <w:rPr>
          <w:rFonts w:asciiTheme="majorBidi" w:hAnsiTheme="majorBidi" w:cstheme="majorBidi"/>
          <w:sz w:val="24"/>
          <w:szCs w:val="24"/>
        </w:rPr>
        <w:t xml:space="preserve"> 2004).</w:t>
      </w:r>
    </w:p>
    <w:p w:rsidR="00946BF8" w:rsidRPr="00875F03" w:rsidRDefault="00887C02" w:rsidP="00C3258C">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Because of their more collectivist culture, Asian countries have had a lot of public debate about the effects of ICT use on social cohesion and sociability (</w:t>
      </w:r>
      <w:proofErr w:type="spellStart"/>
      <w:r w:rsidRPr="00875F03">
        <w:rPr>
          <w:rFonts w:asciiTheme="majorBidi" w:hAnsiTheme="majorBidi" w:cstheme="majorBidi"/>
          <w:sz w:val="24"/>
          <w:szCs w:val="24"/>
        </w:rPr>
        <w:t>Castells</w:t>
      </w:r>
      <w:proofErr w:type="spellEnd"/>
      <w:r w:rsidRPr="00875F03">
        <w:rPr>
          <w:rFonts w:asciiTheme="majorBidi" w:hAnsiTheme="majorBidi" w:cstheme="majorBidi"/>
          <w:sz w:val="24"/>
          <w:szCs w:val="24"/>
        </w:rPr>
        <w:t xml:space="preserve"> et al. 2007; Katz 2006). Pessimistic accounts have zoomed in on the forces which allegedly drive apart families and undermine people’s commitment to the groups they belong to. Through its entertainment and information capabilities it draws people away from family and friends (</w:t>
      </w:r>
      <w:proofErr w:type="spellStart"/>
      <w:r w:rsidRPr="00875F03">
        <w:rPr>
          <w:rFonts w:asciiTheme="majorBidi" w:hAnsiTheme="majorBidi" w:cstheme="majorBidi"/>
          <w:sz w:val="24"/>
          <w:szCs w:val="24"/>
        </w:rPr>
        <w:t>Nie</w:t>
      </w:r>
      <w:proofErr w:type="spellEnd"/>
      <w:r w:rsidRPr="00875F03">
        <w:rPr>
          <w:rFonts w:asciiTheme="majorBidi" w:hAnsiTheme="majorBidi" w:cstheme="majorBidi"/>
          <w:sz w:val="24"/>
          <w:szCs w:val="24"/>
        </w:rPr>
        <w:t xml:space="preserve">, 2001; </w:t>
      </w:r>
      <w:proofErr w:type="spellStart"/>
      <w:r w:rsidRPr="00875F03">
        <w:rPr>
          <w:rFonts w:asciiTheme="majorBidi" w:hAnsiTheme="majorBidi" w:cstheme="majorBidi"/>
          <w:sz w:val="24"/>
          <w:szCs w:val="24"/>
        </w:rPr>
        <w:t>Nie</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Hillygus</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Erbring</w:t>
      </w:r>
      <w:proofErr w:type="spellEnd"/>
      <w:r w:rsidRPr="00875F03">
        <w:rPr>
          <w:rFonts w:asciiTheme="majorBidi" w:hAnsiTheme="majorBidi" w:cstheme="majorBidi"/>
          <w:sz w:val="24"/>
          <w:szCs w:val="24"/>
        </w:rPr>
        <w:t>, 2002).</w:t>
      </w:r>
      <w:r w:rsidR="00C3258C" w:rsidRPr="00875F03">
        <w:rPr>
          <w:rFonts w:asciiTheme="majorBidi" w:hAnsiTheme="majorBidi" w:cstheme="majorBidi"/>
          <w:sz w:val="24"/>
          <w:szCs w:val="24"/>
        </w:rPr>
        <w:t xml:space="preserve"> On the other hand</w:t>
      </w:r>
      <w:r w:rsidRPr="00875F03">
        <w:rPr>
          <w:rFonts w:asciiTheme="majorBidi" w:hAnsiTheme="majorBidi" w:cstheme="majorBidi"/>
          <w:sz w:val="24"/>
          <w:szCs w:val="24"/>
        </w:rPr>
        <w:t xml:space="preserve"> </w:t>
      </w:r>
      <w:r w:rsidR="00946BF8" w:rsidRPr="00875F03">
        <w:rPr>
          <w:rFonts w:asciiTheme="majorBidi" w:hAnsiTheme="majorBidi" w:cstheme="majorBidi"/>
          <w:sz w:val="24"/>
          <w:szCs w:val="24"/>
        </w:rPr>
        <w:t>there is increasing concern about the impact on children of Internet use, for example, exposure to undesirable content and the overuse of Internet applications such as online games; the use of the Internet to disseminate images of pornography and violence against women; Internet-based crime; copyright infringement; and</w:t>
      </w:r>
      <w:r w:rsidR="00501732" w:rsidRPr="00875F03">
        <w:rPr>
          <w:rFonts w:asciiTheme="majorBidi" w:hAnsiTheme="majorBidi" w:cstheme="majorBidi"/>
          <w:sz w:val="24"/>
          <w:szCs w:val="24"/>
        </w:rPr>
        <w:t xml:space="preserve"> </w:t>
      </w:r>
      <w:r w:rsidR="00946BF8" w:rsidRPr="00875F03">
        <w:rPr>
          <w:rFonts w:asciiTheme="majorBidi" w:hAnsiTheme="majorBidi" w:cstheme="majorBidi"/>
          <w:sz w:val="24"/>
          <w:szCs w:val="24"/>
        </w:rPr>
        <w:t>security and privacy concerns</w:t>
      </w:r>
      <w:r w:rsidR="00C3258C" w:rsidRPr="00875F03">
        <w:rPr>
          <w:rFonts w:asciiTheme="majorBidi" w:hAnsiTheme="majorBidi" w:cstheme="majorBidi"/>
          <w:sz w:val="24"/>
          <w:szCs w:val="24"/>
        </w:rPr>
        <w:t xml:space="preserve"> (UNCTAD, 2011)</w:t>
      </w:r>
      <w:r w:rsidR="00946BF8" w:rsidRPr="00875F03">
        <w:rPr>
          <w:rFonts w:asciiTheme="majorBidi" w:hAnsiTheme="majorBidi" w:cstheme="majorBidi"/>
          <w:sz w:val="24"/>
          <w:szCs w:val="24"/>
        </w:rPr>
        <w:t>.</w:t>
      </w:r>
      <w:r w:rsidR="00523E7E" w:rsidRPr="00875F03">
        <w:rPr>
          <w:rFonts w:asciiTheme="majorBidi" w:hAnsiTheme="majorBidi" w:cstheme="majorBidi"/>
          <w:sz w:val="24"/>
          <w:szCs w:val="24"/>
        </w:rPr>
        <w:t xml:space="preserve"> </w:t>
      </w:r>
    </w:p>
    <w:p w:rsidR="00DD3C14" w:rsidRPr="00875F03" w:rsidRDefault="00DD3C14" w:rsidP="0099321D">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There are a number of adverse impacts of ICT on the privacy and security of individuals and organizations. They include commercial losses from denial of service attacks, data loss through theft or corruption and disclosure of confidential data. Far more serious potential negative impacts could arise because of the increasing reliance of critical infrastructure on ICT and the serious consequences of failure. Such impacts can affect societies and economies, as well as individual businesses (OECD, 2008c).</w:t>
      </w:r>
    </w:p>
    <w:p w:rsidR="00895E49" w:rsidRPr="00875F03" w:rsidRDefault="0045006A" w:rsidP="000B4B64">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lastRenderedPageBreak/>
        <w:t>In conclusion, the social perspective on the determinants and effects of ICT has emphasized the crucial role played</w:t>
      </w:r>
      <w:r w:rsidR="00895E49" w:rsidRPr="00875F03">
        <w:rPr>
          <w:rFonts w:asciiTheme="majorBidi" w:hAnsiTheme="majorBidi" w:cstheme="majorBidi"/>
          <w:sz w:val="24"/>
          <w:szCs w:val="24"/>
        </w:rPr>
        <w:t xml:space="preserve"> in </w:t>
      </w:r>
      <w:r w:rsidR="000B4B64" w:rsidRPr="00875F03">
        <w:rPr>
          <w:rFonts w:asciiTheme="majorBidi" w:hAnsiTheme="majorBidi" w:cstheme="majorBidi"/>
          <w:sz w:val="24"/>
          <w:szCs w:val="24"/>
        </w:rPr>
        <w:t>society</w:t>
      </w:r>
      <w:r w:rsidR="00895E49" w:rsidRPr="00875F03">
        <w:rPr>
          <w:rFonts w:asciiTheme="majorBidi" w:hAnsiTheme="majorBidi" w:cstheme="majorBidi"/>
          <w:sz w:val="24"/>
          <w:szCs w:val="24"/>
        </w:rPr>
        <w:t xml:space="preserve">. While ICT does indeed offer potential to improve aspects of life for all peoples, it carries with it serious concerns over positive and negative social effects. ICT can affect social aspect such as health and education services, </w:t>
      </w:r>
      <w:r w:rsidR="00016F26" w:rsidRPr="00875F03">
        <w:rPr>
          <w:rFonts w:asciiTheme="majorBidi" w:hAnsiTheme="majorBidi" w:cstheme="majorBidi"/>
          <w:sz w:val="24"/>
          <w:szCs w:val="24"/>
        </w:rPr>
        <w:t>governance</w:t>
      </w:r>
      <w:r w:rsidR="00895E49" w:rsidRPr="00875F03">
        <w:rPr>
          <w:rFonts w:asciiTheme="majorBidi" w:hAnsiTheme="majorBidi" w:cstheme="majorBidi"/>
          <w:sz w:val="24"/>
          <w:szCs w:val="24"/>
        </w:rPr>
        <w:t xml:space="preserve">, the way people work and so force. </w:t>
      </w:r>
      <w:r w:rsidR="00ED2038" w:rsidRPr="00875F03">
        <w:rPr>
          <w:rFonts w:asciiTheme="majorBidi" w:hAnsiTheme="majorBidi" w:cstheme="majorBidi"/>
          <w:sz w:val="24"/>
          <w:szCs w:val="24"/>
        </w:rPr>
        <w:t>Hence,</w:t>
      </w:r>
      <w:r w:rsidR="00895E49" w:rsidRPr="00875F03">
        <w:rPr>
          <w:rFonts w:asciiTheme="majorBidi" w:hAnsiTheme="majorBidi" w:cstheme="majorBidi"/>
          <w:sz w:val="24"/>
          <w:szCs w:val="24"/>
        </w:rPr>
        <w:t xml:space="preserve"> a social dimension is an important condition for a model to properly investigate the impact of ICT</w:t>
      </w:r>
      <w:r w:rsidR="00016F26" w:rsidRPr="00875F03">
        <w:rPr>
          <w:rFonts w:asciiTheme="majorBidi" w:hAnsiTheme="majorBidi" w:cstheme="majorBidi"/>
          <w:sz w:val="24"/>
          <w:szCs w:val="24"/>
        </w:rPr>
        <w:t xml:space="preserve"> </w:t>
      </w:r>
      <w:r w:rsidR="00ED2038" w:rsidRPr="00875F03">
        <w:rPr>
          <w:rFonts w:asciiTheme="majorBidi" w:hAnsiTheme="majorBidi" w:cstheme="majorBidi"/>
          <w:sz w:val="24"/>
          <w:szCs w:val="24"/>
        </w:rPr>
        <w:t>especially</w:t>
      </w:r>
      <w:r w:rsidR="00016F26" w:rsidRPr="00875F03">
        <w:rPr>
          <w:rFonts w:asciiTheme="majorBidi" w:hAnsiTheme="majorBidi" w:cstheme="majorBidi"/>
          <w:sz w:val="24"/>
          <w:szCs w:val="24"/>
        </w:rPr>
        <w:t xml:space="preserve"> in developing countries</w:t>
      </w:r>
      <w:r w:rsidR="00895E49" w:rsidRPr="00875F03">
        <w:rPr>
          <w:rFonts w:asciiTheme="majorBidi" w:hAnsiTheme="majorBidi" w:cstheme="majorBidi"/>
          <w:sz w:val="24"/>
          <w:szCs w:val="24"/>
        </w:rPr>
        <w:t>.</w:t>
      </w:r>
    </w:p>
    <w:p w:rsidR="00985793" w:rsidRPr="00875F03" w:rsidRDefault="00985793" w:rsidP="00ED2038">
      <w:pPr>
        <w:pStyle w:val="ListParagraph"/>
        <w:numPr>
          <w:ilvl w:val="2"/>
          <w:numId w:val="6"/>
        </w:numPr>
        <w:spacing w:before="600" w:after="480" w:line="360" w:lineRule="auto"/>
        <w:ind w:left="0" w:firstLine="0"/>
        <w:jc w:val="both"/>
        <w:rPr>
          <w:rFonts w:asciiTheme="majorBidi" w:hAnsiTheme="majorBidi" w:cstheme="majorBidi"/>
          <w:sz w:val="24"/>
          <w:szCs w:val="24"/>
        </w:rPr>
      </w:pPr>
      <w:r w:rsidRPr="00875F03">
        <w:rPr>
          <w:rFonts w:asciiTheme="majorBidi" w:hAnsiTheme="majorBidi" w:cstheme="majorBidi"/>
          <w:b/>
          <w:bCs/>
          <w:sz w:val="24"/>
          <w:szCs w:val="24"/>
        </w:rPr>
        <w:t xml:space="preserve">Environmental </w:t>
      </w:r>
      <w:r w:rsidR="005F56D3" w:rsidRPr="00875F03">
        <w:rPr>
          <w:rFonts w:asciiTheme="majorBidi" w:hAnsiTheme="majorBidi" w:cstheme="majorBidi"/>
          <w:b/>
          <w:bCs/>
          <w:sz w:val="24"/>
          <w:szCs w:val="24"/>
        </w:rPr>
        <w:t xml:space="preserve">Worldviews </w:t>
      </w:r>
      <w:r w:rsidR="00ED2038" w:rsidRPr="00875F03">
        <w:rPr>
          <w:rFonts w:asciiTheme="majorBidi" w:hAnsiTheme="majorBidi" w:cstheme="majorBidi"/>
          <w:b/>
          <w:bCs/>
          <w:sz w:val="24"/>
          <w:szCs w:val="24"/>
        </w:rPr>
        <w:t xml:space="preserve">of </w:t>
      </w:r>
      <w:r w:rsidR="005F56D3" w:rsidRPr="00875F03">
        <w:rPr>
          <w:rFonts w:asciiTheme="majorBidi" w:hAnsiTheme="majorBidi" w:cstheme="majorBidi"/>
          <w:b/>
          <w:bCs/>
          <w:sz w:val="24"/>
          <w:szCs w:val="24"/>
        </w:rPr>
        <w:t>ICT Impacts Dynamics</w:t>
      </w:r>
    </w:p>
    <w:p w:rsidR="00A8041D" w:rsidRPr="00875F03" w:rsidRDefault="00946BF8" w:rsidP="004F3EE3">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Measurement of the relationship between ICT and the environment is a relatively new topic</w:t>
      </w:r>
      <w:r w:rsidR="00241064" w:rsidRPr="00875F03">
        <w:rPr>
          <w:rFonts w:asciiTheme="majorBidi" w:hAnsiTheme="majorBidi" w:cstheme="majorBidi"/>
          <w:sz w:val="24"/>
          <w:szCs w:val="24"/>
        </w:rPr>
        <w:t xml:space="preserve"> in </w:t>
      </w:r>
      <w:r w:rsidR="00ED2038" w:rsidRPr="00875F03">
        <w:rPr>
          <w:rFonts w:asciiTheme="majorBidi" w:hAnsiTheme="majorBidi" w:cstheme="majorBidi"/>
          <w:sz w:val="24"/>
          <w:szCs w:val="24"/>
        </w:rPr>
        <w:t>development</w:t>
      </w:r>
      <w:r w:rsidRPr="00875F03">
        <w:rPr>
          <w:rFonts w:asciiTheme="majorBidi" w:hAnsiTheme="majorBidi" w:cstheme="majorBidi"/>
          <w:sz w:val="24"/>
          <w:szCs w:val="24"/>
        </w:rPr>
        <w:t>. The scope of environment is limited to aspects where ICT is likely to be a strong positive or negative factor, that is, climate change, energy use and waste</w:t>
      </w:r>
      <w:r w:rsidR="006C5BB5" w:rsidRPr="00875F03">
        <w:rPr>
          <w:rFonts w:asciiTheme="majorBidi" w:hAnsiTheme="majorBidi" w:cstheme="majorBidi"/>
          <w:sz w:val="24"/>
          <w:szCs w:val="24"/>
        </w:rPr>
        <w:t xml:space="preserve"> (UNCTAD 2011)</w:t>
      </w:r>
      <w:r w:rsidRPr="00875F03">
        <w:rPr>
          <w:rFonts w:asciiTheme="majorBidi" w:hAnsiTheme="majorBidi" w:cstheme="majorBidi"/>
          <w:sz w:val="24"/>
          <w:szCs w:val="24"/>
        </w:rPr>
        <w:t>.</w:t>
      </w:r>
    </w:p>
    <w:p w:rsidR="00873B5F" w:rsidRPr="00875F03" w:rsidRDefault="009C55CF" w:rsidP="00873B5F">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OECD (2009b) proposed a comprehensive conceptual framework for considering the relationship between ICT and the environment (</w:t>
      </w:r>
      <w:r w:rsidR="006C5BB5" w:rsidRPr="00875F03">
        <w:rPr>
          <w:rFonts w:asciiTheme="majorBidi" w:hAnsiTheme="majorBidi" w:cstheme="majorBidi"/>
          <w:sz w:val="24"/>
          <w:szCs w:val="24"/>
        </w:rPr>
        <w:t xml:space="preserve">Figure </w:t>
      </w:r>
      <w:r w:rsidR="00224A72" w:rsidRPr="00875F03">
        <w:rPr>
          <w:rFonts w:asciiTheme="majorBidi" w:hAnsiTheme="majorBidi" w:cstheme="majorBidi"/>
          <w:sz w:val="24"/>
          <w:szCs w:val="24"/>
        </w:rPr>
        <w:t>2.5</w:t>
      </w:r>
      <w:r w:rsidRPr="00875F03">
        <w:rPr>
          <w:rFonts w:asciiTheme="majorBidi" w:hAnsiTheme="majorBidi" w:cstheme="majorBidi"/>
          <w:sz w:val="24"/>
          <w:szCs w:val="24"/>
        </w:rPr>
        <w:t>)</w:t>
      </w:r>
      <w:r w:rsidR="006C5BB5" w:rsidRPr="00875F03">
        <w:rPr>
          <w:rFonts w:asciiTheme="majorBidi" w:hAnsiTheme="majorBidi" w:cstheme="majorBidi"/>
          <w:sz w:val="24"/>
          <w:szCs w:val="24"/>
        </w:rPr>
        <w:t>. It is an elaboration of the OECD’s conceptual model for the information society (OECD, 2009a).</w:t>
      </w:r>
    </w:p>
    <w:p w:rsidR="00873B5F" w:rsidRPr="00875F03" w:rsidRDefault="00873B5F" w:rsidP="00873B5F">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 The Supply side covers ICT products as agents to improve environmental outcomes (improved efficiency of existing products and processes, dematerialization, essential role of ICT in monitoring, modeling, administration and dissemination) and as contributors to environmental damage (energy use and emissions in manufacturing, transport and operation, pollution from disposal). The positive role of ICT includes both mitigation and adaptation.</w:t>
      </w:r>
    </w:p>
    <w:p w:rsidR="00873B5F" w:rsidRPr="00875F03" w:rsidRDefault="00873B5F" w:rsidP="00873B5F">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The Demand side covers use of ICT to improve environmental outcomes (efficiency, dematerialization, monitoring, modeling, administration and dissemination) and uses of ICT that result in environmental damage (energy usage in operation, purchasing decisions and pollution from disposal).</w:t>
      </w:r>
    </w:p>
    <w:p w:rsidR="00873B5F" w:rsidRPr="00875F03" w:rsidRDefault="00873B5F" w:rsidP="00873B5F">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Indirect factors involved in ICT and the environment: Indirect positive impacts of ICT on the environment no doubt exist, though these are likely to be impossible to measure. They could include the important role of ICT in promoting a knowledge based society and subsequent link between education/knowledge and actions that have a positive effect on the environment (such as reduction in birth-rates and other acts of individuals that promote sustainable development).</w:t>
      </w:r>
      <w:r w:rsidR="00FB00E0" w:rsidRPr="00875F03">
        <w:rPr>
          <w:rFonts w:asciiTheme="majorBidi" w:hAnsiTheme="majorBidi" w:cstheme="majorBidi"/>
          <w:sz w:val="24"/>
          <w:szCs w:val="24"/>
        </w:rPr>
        <w:t xml:space="preserve"> Arguably, ICT also has an indirect negative impact on the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50DA3" w:rsidRPr="00875F03" w:rsidTr="00EE7FCC">
        <w:tc>
          <w:tcPr>
            <w:tcW w:w="9576" w:type="dxa"/>
          </w:tcPr>
          <w:p w:rsidR="00550DA3" w:rsidRPr="00875F03" w:rsidRDefault="00550DA3" w:rsidP="00EE7FCC">
            <w:pPr>
              <w:jc w:val="center"/>
              <w:rPr>
                <w:rFonts w:asciiTheme="majorBidi" w:hAnsiTheme="majorBidi" w:cstheme="majorBidi"/>
                <w:sz w:val="24"/>
                <w:szCs w:val="24"/>
              </w:rPr>
            </w:pPr>
            <w:r w:rsidRPr="00875F03">
              <w:rPr>
                <w:rFonts w:asciiTheme="majorBidi" w:hAnsiTheme="majorBidi" w:cstheme="majorBidi"/>
                <w:noProof/>
                <w:sz w:val="24"/>
                <w:szCs w:val="24"/>
              </w:rPr>
              <w:lastRenderedPageBreak/>
              <w:drawing>
                <wp:inline distT="0" distB="0" distL="0" distR="0">
                  <wp:extent cx="5943600" cy="4510405"/>
                  <wp:effectExtent l="19050" t="0" r="0" b="0"/>
                  <wp:docPr id="3" name="Picture 2" descr="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9"/>
                          <a:stretch>
                            <a:fillRect/>
                          </a:stretch>
                        </pic:blipFill>
                        <pic:spPr>
                          <a:xfrm>
                            <a:off x="0" y="0"/>
                            <a:ext cx="5943600" cy="4510405"/>
                          </a:xfrm>
                          <a:prstGeom prst="rect">
                            <a:avLst/>
                          </a:prstGeom>
                        </pic:spPr>
                      </pic:pic>
                    </a:graphicData>
                  </a:graphic>
                </wp:inline>
              </w:drawing>
            </w:r>
          </w:p>
        </w:tc>
      </w:tr>
      <w:tr w:rsidR="00550DA3" w:rsidRPr="00875F03" w:rsidTr="00EE7FCC">
        <w:tc>
          <w:tcPr>
            <w:tcW w:w="9576" w:type="dxa"/>
          </w:tcPr>
          <w:p w:rsidR="00550DA3" w:rsidRPr="00875F03" w:rsidRDefault="00224A72" w:rsidP="00EE7FCC">
            <w:pPr>
              <w:jc w:val="center"/>
              <w:rPr>
                <w:rFonts w:asciiTheme="majorBidi" w:hAnsiTheme="majorBidi" w:cstheme="majorBidi"/>
                <w:sz w:val="24"/>
                <w:szCs w:val="24"/>
              </w:rPr>
            </w:pPr>
            <w:r w:rsidRPr="00875F03">
              <w:rPr>
                <w:rFonts w:asciiTheme="majorBidi" w:hAnsiTheme="majorBidi" w:cstheme="majorBidi"/>
                <w:sz w:val="24"/>
                <w:szCs w:val="24"/>
              </w:rPr>
              <w:t>Figure 2.5: the conceptual framework for considering the relationship between ICT and the environment. Source: OECD 2009</w:t>
            </w:r>
          </w:p>
        </w:tc>
      </w:tr>
    </w:tbl>
    <w:p w:rsidR="00550DA3" w:rsidRPr="00875F03" w:rsidRDefault="00550DA3" w:rsidP="00EE7FCC">
      <w:pPr>
        <w:ind w:firstLine="360"/>
        <w:jc w:val="center"/>
        <w:rPr>
          <w:rFonts w:asciiTheme="majorBidi" w:hAnsiTheme="majorBidi" w:cstheme="majorBidi"/>
          <w:sz w:val="24"/>
          <w:szCs w:val="24"/>
        </w:rPr>
      </w:pPr>
    </w:p>
    <w:p w:rsidR="00EE7FCC" w:rsidRPr="00875F03" w:rsidRDefault="00EE7FCC" w:rsidP="001332BE">
      <w:pPr>
        <w:spacing w:line="360" w:lineRule="auto"/>
        <w:ind w:firstLine="360"/>
        <w:jc w:val="both"/>
        <w:rPr>
          <w:rFonts w:asciiTheme="majorBidi" w:hAnsiTheme="majorBidi" w:cstheme="majorBidi"/>
          <w:sz w:val="24"/>
          <w:szCs w:val="24"/>
        </w:rPr>
      </w:pPr>
    </w:p>
    <w:p w:rsidR="00E700C0" w:rsidRPr="00875F03" w:rsidRDefault="00E700C0"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The proposed conceptual model recognizes the following impacts of ICT on the environment (OECD 2009b):</w:t>
      </w:r>
    </w:p>
    <w:p w:rsidR="00E700C0" w:rsidRPr="00875F03" w:rsidRDefault="00E700C0" w:rsidP="00FB00E0">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Positive impacts, such as its potential to improve the efficiency of a range of energy-using processes and equipment, fa</w:t>
      </w:r>
      <w:r w:rsidR="00FB00E0" w:rsidRPr="00875F03">
        <w:rPr>
          <w:rFonts w:asciiTheme="majorBidi" w:hAnsiTheme="majorBidi" w:cstheme="majorBidi"/>
          <w:sz w:val="24"/>
          <w:szCs w:val="24"/>
        </w:rPr>
        <w:t>cilitation of dematerialization</w:t>
      </w:r>
      <w:r w:rsidRPr="00875F03">
        <w:rPr>
          <w:rFonts w:asciiTheme="majorBidi" w:hAnsiTheme="majorBidi" w:cstheme="majorBidi"/>
          <w:sz w:val="24"/>
          <w:szCs w:val="24"/>
        </w:rPr>
        <w:t xml:space="preserve"> and ICT’s role in climate change monitoring and </w:t>
      </w:r>
      <w:proofErr w:type="spellStart"/>
      <w:r w:rsidRPr="00875F03">
        <w:rPr>
          <w:rFonts w:asciiTheme="majorBidi" w:hAnsiTheme="majorBidi" w:cstheme="majorBidi"/>
          <w:sz w:val="24"/>
          <w:szCs w:val="24"/>
        </w:rPr>
        <w:t>modelling</w:t>
      </w:r>
      <w:proofErr w:type="spellEnd"/>
      <w:r w:rsidRPr="00875F03">
        <w:rPr>
          <w:rFonts w:asciiTheme="majorBidi" w:hAnsiTheme="majorBidi" w:cstheme="majorBidi"/>
          <w:sz w:val="24"/>
          <w:szCs w:val="24"/>
        </w:rPr>
        <w:t>, dissemination of information, and administration of carbon-pollution-reduction schemes;</w:t>
      </w:r>
    </w:p>
    <w:p w:rsidR="00E700C0" w:rsidRPr="00875F03" w:rsidRDefault="00E700C0"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Negative impacts from energy needs and greenhouse gas emissions arising from ICT use, the manufacturing and transport of ICT products and pollution from disposal of e-waste.</w:t>
      </w:r>
    </w:p>
    <w:p w:rsidR="00FB00E0" w:rsidRPr="00875F03" w:rsidRDefault="00946BF8" w:rsidP="00FB00E0">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Some impacts of ICT on environmental outcomes can be easily demonstrated by using scientific knowledge and other available information. For example, the greenhouse gas emissions attributable to power</w:t>
      </w:r>
      <w:r w:rsidR="00FB00E0" w:rsidRPr="00875F03">
        <w:rPr>
          <w:rFonts w:asciiTheme="majorBidi" w:hAnsiTheme="majorBidi" w:cstheme="majorBidi"/>
          <w:sz w:val="24"/>
          <w:szCs w:val="24"/>
        </w:rPr>
        <w:t xml:space="preserve"> </w:t>
      </w:r>
      <w:r w:rsidRPr="00875F03">
        <w:rPr>
          <w:rFonts w:asciiTheme="majorBidi" w:hAnsiTheme="majorBidi" w:cstheme="majorBidi"/>
          <w:sz w:val="24"/>
          <w:szCs w:val="24"/>
        </w:rPr>
        <w:t xml:space="preserve">hungry data servers can be calculated if their power use and source of </w:t>
      </w:r>
      <w:r w:rsidRPr="00875F03">
        <w:rPr>
          <w:rFonts w:asciiTheme="majorBidi" w:hAnsiTheme="majorBidi" w:cstheme="majorBidi"/>
          <w:sz w:val="24"/>
          <w:szCs w:val="24"/>
        </w:rPr>
        <w:lastRenderedPageBreak/>
        <w:t>power are known.</w:t>
      </w:r>
      <w:r w:rsidR="00FB00E0" w:rsidRPr="00875F03">
        <w:rPr>
          <w:rFonts w:asciiTheme="majorBidi" w:hAnsiTheme="majorBidi" w:cstheme="majorBidi"/>
          <w:sz w:val="24"/>
          <w:szCs w:val="24"/>
        </w:rPr>
        <w:t xml:space="preserve"> </w:t>
      </w:r>
      <w:r w:rsidRPr="00875F03">
        <w:rPr>
          <w:rFonts w:asciiTheme="majorBidi" w:hAnsiTheme="majorBidi" w:cstheme="majorBidi"/>
          <w:sz w:val="24"/>
          <w:szCs w:val="24"/>
        </w:rPr>
        <w:t>For some other aspects, impacts are more difficult to measure, for example, the impact of Internet purchasing on greenhouse gas emissions. Indirect impacts are even more difficult to measure, for example, the positive role of ICT in facilitating a knowledge-based society with an awareness of environmental issues.</w:t>
      </w:r>
    </w:p>
    <w:p w:rsidR="00AF1014" w:rsidRPr="00875F03" w:rsidRDefault="00AF1014" w:rsidP="002B41CF">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Finally, as</w:t>
      </w:r>
      <w:r w:rsidR="002B41CF" w:rsidRPr="00875F03">
        <w:rPr>
          <w:rFonts w:asciiTheme="majorBidi" w:hAnsiTheme="majorBidi" w:cstheme="majorBidi"/>
          <w:sz w:val="24"/>
          <w:szCs w:val="24"/>
        </w:rPr>
        <w:t xml:space="preserve"> Houghton (2009)</w:t>
      </w:r>
      <w:r w:rsidRPr="00875F03">
        <w:rPr>
          <w:rFonts w:asciiTheme="majorBidi" w:hAnsiTheme="majorBidi" w:cstheme="majorBidi"/>
          <w:sz w:val="24"/>
          <w:szCs w:val="24"/>
        </w:rPr>
        <w:t xml:space="preserve"> argued the impacts of ICT on the environment can be direct (such as energy consumption and e-waste), indirect (such as intelligent transport systems, buildings and smart grids) or third-order and rebound </w:t>
      </w:r>
      <w:r w:rsidR="002B41CF" w:rsidRPr="00875F03">
        <w:rPr>
          <w:rFonts w:asciiTheme="majorBidi" w:hAnsiTheme="majorBidi" w:cstheme="majorBidi"/>
          <w:sz w:val="24"/>
          <w:szCs w:val="24"/>
        </w:rPr>
        <w:t>which is</w:t>
      </w:r>
      <w:r w:rsidRPr="00875F03">
        <w:rPr>
          <w:rFonts w:asciiTheme="majorBidi" w:hAnsiTheme="majorBidi" w:cstheme="majorBidi"/>
          <w:sz w:val="24"/>
          <w:szCs w:val="24"/>
        </w:rPr>
        <w:t xml:space="preserve"> the impacts enabled by the direct or indirect use of ICTs, such as greater use of more energy efficient transport.</w:t>
      </w:r>
      <w:r w:rsidR="002B41CF" w:rsidRPr="00875F03">
        <w:rPr>
          <w:rFonts w:asciiTheme="majorBidi" w:hAnsiTheme="majorBidi" w:cstheme="majorBidi"/>
          <w:sz w:val="24"/>
          <w:szCs w:val="24"/>
        </w:rPr>
        <w:t xml:space="preserve"> in the sense that the efficiency gains may result in lower energy costs and, thereby, increased use, such that the potential emissions reductions from energy efficiency gains are lost to rebound effects. These can be direct (e.g. where a fuel efficient vehicle enables someone to drive further at no additional costs), or indirect (e.g. where the fuel costs saved are spent on other energy intensive activities, such as an overseas flight).</w:t>
      </w:r>
      <w:r w:rsidRPr="00875F03">
        <w:rPr>
          <w:rFonts w:asciiTheme="majorBidi" w:hAnsiTheme="majorBidi" w:cstheme="majorBidi"/>
          <w:sz w:val="24"/>
          <w:szCs w:val="24"/>
        </w:rPr>
        <w:t xml:space="preserve"> Exactly what the impacts of ICT are, and to what extent there may be rebound effects, are widely discussed topics. However, it is clear that attempts to measure the impacts of ICT on the environment should take account of the potential rebound effects and the entire life cycle, rather than simply the direct impacts of the product or application itself (</w:t>
      </w:r>
      <w:proofErr w:type="spellStart"/>
      <w:r w:rsidRPr="00875F03">
        <w:rPr>
          <w:rFonts w:asciiTheme="majorBidi" w:hAnsiTheme="majorBidi" w:cstheme="majorBidi"/>
          <w:sz w:val="24"/>
          <w:szCs w:val="24"/>
        </w:rPr>
        <w:t>Plepys</w:t>
      </w:r>
      <w:proofErr w:type="spellEnd"/>
      <w:r w:rsidRPr="00875F03">
        <w:rPr>
          <w:rFonts w:asciiTheme="majorBidi" w:hAnsiTheme="majorBidi" w:cstheme="majorBidi"/>
          <w:sz w:val="24"/>
          <w:szCs w:val="24"/>
        </w:rPr>
        <w:t xml:space="preserve"> 2002; Yi and Thomas 2007; </w:t>
      </w:r>
      <w:proofErr w:type="spellStart"/>
      <w:r w:rsidRPr="00875F03">
        <w:rPr>
          <w:rFonts w:asciiTheme="majorBidi" w:hAnsiTheme="majorBidi" w:cstheme="majorBidi"/>
          <w:sz w:val="24"/>
          <w:szCs w:val="24"/>
        </w:rPr>
        <w:t>Hilty</w:t>
      </w:r>
      <w:proofErr w:type="spellEnd"/>
      <w:r w:rsidRPr="00875F03">
        <w:rPr>
          <w:rFonts w:asciiTheme="majorBidi" w:hAnsiTheme="majorBidi" w:cstheme="majorBidi"/>
          <w:sz w:val="24"/>
          <w:szCs w:val="24"/>
        </w:rPr>
        <w:t xml:space="preserve"> 2008; etc.).</w:t>
      </w:r>
    </w:p>
    <w:p w:rsidR="00946BF8" w:rsidRPr="00875F03" w:rsidRDefault="00946BF8" w:rsidP="00777A40">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Despite the importance of the topic, empirical evidence on the impact of ICT on environmental outcomes is lacking. Several analytical studies have attempted to estimate the impact, for example, the Climate Group and </w:t>
      </w:r>
      <w:proofErr w:type="spellStart"/>
      <w:r w:rsidRPr="00875F03">
        <w:rPr>
          <w:rFonts w:asciiTheme="majorBidi" w:hAnsiTheme="majorBidi" w:cstheme="majorBidi"/>
          <w:sz w:val="24"/>
          <w:szCs w:val="24"/>
        </w:rPr>
        <w:t>GeSI</w:t>
      </w:r>
      <w:proofErr w:type="spellEnd"/>
      <w:r w:rsidRPr="00875F03">
        <w:rPr>
          <w:rFonts w:asciiTheme="majorBidi" w:hAnsiTheme="majorBidi" w:cstheme="majorBidi"/>
          <w:sz w:val="24"/>
          <w:szCs w:val="24"/>
        </w:rPr>
        <w:t xml:space="preserve"> (2008) estimated that the ICT sector and ICT products are responsible for about 2 per cent of global greenhouse gas emissions and that this will grow unless mitigated. They also found that the greatest potential for a positive impact of ICT is its use to increase the energy efficiency of industrial processes that are high greenhouse gas emitters:</w:t>
      </w:r>
      <w:r w:rsidR="000126F4" w:rsidRPr="00875F03">
        <w:rPr>
          <w:rFonts w:asciiTheme="majorBidi" w:hAnsiTheme="majorBidi" w:cstheme="majorBidi"/>
          <w:sz w:val="24"/>
          <w:szCs w:val="24"/>
        </w:rPr>
        <w:t xml:space="preserve"> </w:t>
      </w:r>
      <w:r w:rsidRPr="00875F03">
        <w:rPr>
          <w:rFonts w:asciiTheme="majorBidi" w:hAnsiTheme="majorBidi" w:cstheme="majorBidi"/>
          <w:sz w:val="24"/>
          <w:szCs w:val="24"/>
        </w:rPr>
        <w:t>power transmission and distribution, the heating and cooling of buildings, manufacturing and transport.</w:t>
      </w:r>
      <w:r w:rsidR="00777A40" w:rsidRPr="00875F03">
        <w:rPr>
          <w:rFonts w:asciiTheme="majorBidi" w:hAnsiTheme="majorBidi" w:cstheme="majorBidi"/>
          <w:sz w:val="24"/>
          <w:szCs w:val="24"/>
        </w:rPr>
        <w:t xml:space="preserve"> </w:t>
      </w:r>
      <w:r w:rsidRPr="00875F03">
        <w:rPr>
          <w:rFonts w:asciiTheme="majorBidi" w:hAnsiTheme="majorBidi" w:cstheme="majorBidi"/>
          <w:sz w:val="24"/>
          <w:szCs w:val="24"/>
        </w:rPr>
        <w:t>A 2004 report commissioned by the European Commission’s Institute for Prospective Technological Studies found a greater potential for greenhouse gas reduction through dematerialization (Institute for Prospective Technological Studies, 2004).</w:t>
      </w:r>
    </w:p>
    <w:p w:rsidR="001E169D" w:rsidRPr="00875F03" w:rsidRDefault="001E415A" w:rsidP="00685B2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 the negative side, r</w:t>
      </w:r>
      <w:r w:rsidR="001E169D" w:rsidRPr="00875F03">
        <w:rPr>
          <w:rFonts w:asciiTheme="majorBidi" w:hAnsiTheme="majorBidi" w:cstheme="majorBidi"/>
          <w:sz w:val="24"/>
          <w:szCs w:val="24"/>
        </w:rPr>
        <w:t xml:space="preserve">ecycling of e-waste is a particular problem for some developing countries, with adverse health impacts. E-waste stands for waste electrical and electronic equipment and describes old, end-of-life or discarded appliances using electricity, including computers, consumer electronics and fridges, which have been disposed of by their original users </w:t>
      </w:r>
      <w:r w:rsidR="001E169D" w:rsidRPr="00875F03">
        <w:rPr>
          <w:rFonts w:asciiTheme="majorBidi" w:hAnsiTheme="majorBidi" w:cstheme="majorBidi"/>
          <w:sz w:val="24"/>
          <w:szCs w:val="24"/>
        </w:rPr>
        <w:lastRenderedPageBreak/>
        <w:t>(Global Knowledge Partnerships in e-Waste Recycling, 2011).</w:t>
      </w:r>
      <w:r w:rsidRPr="00875F03">
        <w:rPr>
          <w:rFonts w:asciiTheme="majorBidi" w:hAnsiTheme="majorBidi" w:cstheme="majorBidi"/>
          <w:sz w:val="24"/>
          <w:szCs w:val="24"/>
        </w:rPr>
        <w:t xml:space="preserve"> In rebound effects</w:t>
      </w:r>
      <w:r w:rsidR="004F057E" w:rsidRPr="00875F03">
        <w:rPr>
          <w:rFonts w:asciiTheme="majorBidi" w:hAnsiTheme="majorBidi" w:cstheme="majorBidi"/>
          <w:sz w:val="24"/>
          <w:szCs w:val="24"/>
        </w:rPr>
        <w:t xml:space="preserve"> study</w:t>
      </w:r>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Plepys</w:t>
      </w:r>
      <w:proofErr w:type="spellEnd"/>
      <w:r w:rsidRPr="00875F03">
        <w:rPr>
          <w:rFonts w:asciiTheme="majorBidi" w:hAnsiTheme="majorBidi" w:cstheme="majorBidi"/>
          <w:sz w:val="24"/>
          <w:szCs w:val="24"/>
        </w:rPr>
        <w:t xml:space="preserve"> (2002)</w:t>
      </w:r>
      <w:r w:rsidR="00685B2E" w:rsidRPr="00875F03">
        <w:rPr>
          <w:rFonts w:asciiTheme="majorBidi" w:hAnsiTheme="majorBidi" w:cstheme="majorBidi"/>
          <w:sz w:val="24"/>
          <w:szCs w:val="24"/>
        </w:rPr>
        <w:t xml:space="preserve"> argued</w:t>
      </w:r>
      <w:r w:rsidRPr="00875F03">
        <w:rPr>
          <w:rFonts w:asciiTheme="majorBidi" w:hAnsiTheme="majorBidi" w:cstheme="majorBidi"/>
          <w:sz w:val="24"/>
          <w:szCs w:val="24"/>
        </w:rPr>
        <w:t xml:space="preserve"> that the paperless office has not yet eventuated, e-commerce may not save energy if it encourages long distance </w:t>
      </w:r>
      <w:proofErr w:type="gramStart"/>
      <w:r w:rsidRPr="00875F03">
        <w:rPr>
          <w:rFonts w:asciiTheme="majorBidi" w:hAnsiTheme="majorBidi" w:cstheme="majorBidi"/>
          <w:sz w:val="24"/>
          <w:szCs w:val="24"/>
        </w:rPr>
        <w:t>delivery,</w:t>
      </w:r>
      <w:proofErr w:type="gram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tele</w:t>
      </w:r>
      <w:proofErr w:type="spellEnd"/>
      <w:r w:rsidRPr="00875F03">
        <w:rPr>
          <w:rFonts w:asciiTheme="majorBidi" w:hAnsiTheme="majorBidi" w:cstheme="majorBidi"/>
          <w:sz w:val="24"/>
          <w:szCs w:val="24"/>
        </w:rPr>
        <w:t>-working can increase the home use of energy and demand for electronic equipment, such as routers and printers, and so on.</w:t>
      </w:r>
    </w:p>
    <w:p w:rsidR="00BF2A47" w:rsidRPr="00875F03" w:rsidRDefault="0082462B" w:rsidP="00F40F24">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 conclusion, the relationship between ICTs and the environment is complex and multifaceted, as ICTs can play both positive and negative roles. Positive impacts can come from dematerialization and online delivery, transport and travel substitution, a host of monitoring and management applications, greater energy efficiency in production and use, and product stewardship and recycling. Negative impacts can come from</w:t>
      </w:r>
      <w:r w:rsidR="00F40F24" w:rsidRPr="00875F03">
        <w:rPr>
          <w:rFonts w:asciiTheme="majorBidi" w:hAnsiTheme="majorBidi" w:cstheme="majorBidi"/>
          <w:sz w:val="24"/>
          <w:szCs w:val="24"/>
        </w:rPr>
        <w:t xml:space="preserve"> </w:t>
      </w:r>
      <w:proofErr w:type="gramStart"/>
      <w:r w:rsidR="00F40F24" w:rsidRPr="00875F03">
        <w:rPr>
          <w:rFonts w:asciiTheme="majorBidi" w:hAnsiTheme="majorBidi" w:cstheme="majorBidi"/>
          <w:sz w:val="24"/>
          <w:szCs w:val="24"/>
        </w:rPr>
        <w:t>either</w:t>
      </w:r>
      <w:r w:rsidRPr="00875F03">
        <w:rPr>
          <w:rFonts w:asciiTheme="majorBidi" w:hAnsiTheme="majorBidi" w:cstheme="majorBidi"/>
          <w:sz w:val="24"/>
          <w:szCs w:val="24"/>
        </w:rPr>
        <w:t xml:space="preserve"> energy consumption and</w:t>
      </w:r>
      <w:proofErr w:type="gramEnd"/>
      <w:r w:rsidRPr="00875F03">
        <w:rPr>
          <w:rFonts w:asciiTheme="majorBidi" w:hAnsiTheme="majorBidi" w:cstheme="majorBidi"/>
          <w:sz w:val="24"/>
          <w:szCs w:val="24"/>
        </w:rPr>
        <w:t xml:space="preserve"> the materials used in the production an</w:t>
      </w:r>
      <w:r w:rsidR="00F40F24" w:rsidRPr="00875F03">
        <w:rPr>
          <w:rFonts w:asciiTheme="majorBidi" w:hAnsiTheme="majorBidi" w:cstheme="majorBidi"/>
          <w:sz w:val="24"/>
          <w:szCs w:val="24"/>
        </w:rPr>
        <w:t>d distribution of ICT equipment or</w:t>
      </w:r>
      <w:r w:rsidRPr="00875F03">
        <w:rPr>
          <w:rFonts w:asciiTheme="majorBidi" w:hAnsiTheme="majorBidi" w:cstheme="majorBidi"/>
          <w:sz w:val="24"/>
          <w:szCs w:val="24"/>
        </w:rPr>
        <w:t xml:space="preserve"> energy consumption in use directly and for cooling, short product life cycles and e-waste, and exploitative a</w:t>
      </w:r>
      <w:r w:rsidR="00F40F24" w:rsidRPr="00875F03">
        <w:rPr>
          <w:rFonts w:asciiTheme="majorBidi" w:hAnsiTheme="majorBidi" w:cstheme="majorBidi"/>
          <w:sz w:val="24"/>
          <w:szCs w:val="24"/>
        </w:rPr>
        <w:t>pplications.</w:t>
      </w:r>
      <w:r w:rsidR="00BF2A47" w:rsidRPr="00875F03">
        <w:rPr>
          <w:rFonts w:asciiTheme="majorBidi" w:hAnsiTheme="majorBidi" w:cstheme="majorBidi"/>
          <w:sz w:val="24"/>
          <w:szCs w:val="24"/>
        </w:rPr>
        <w:t xml:space="preserve"> Although, ICTs can contribute to the resource and energy efficiency, some studies point the difficulties in avoiding rebound effects and realizing the potential benefits.</w:t>
      </w:r>
    </w:p>
    <w:p w:rsidR="00DC0472" w:rsidRPr="00875F03" w:rsidRDefault="00DF6E61" w:rsidP="00DF6E61">
      <w:pPr>
        <w:spacing w:before="480" w:after="240" w:line="360" w:lineRule="auto"/>
        <w:jc w:val="both"/>
        <w:outlineLvl w:val="0"/>
        <w:rPr>
          <w:rFonts w:asciiTheme="majorBidi" w:hAnsiTheme="majorBidi" w:cstheme="majorBidi"/>
          <w:b/>
          <w:bCs/>
          <w:sz w:val="24"/>
          <w:szCs w:val="24"/>
        </w:rPr>
      </w:pPr>
      <w:r w:rsidRPr="00875F03">
        <w:rPr>
          <w:rFonts w:asciiTheme="majorBidi" w:hAnsiTheme="majorBidi" w:cstheme="majorBidi"/>
          <w:b/>
          <w:bCs/>
          <w:sz w:val="24"/>
          <w:szCs w:val="24"/>
        </w:rPr>
        <w:t>Merging the Worldviews of ICT Impacts Dynamics</w:t>
      </w:r>
    </w:p>
    <w:p w:rsidR="003A4664" w:rsidRPr="00875F03" w:rsidRDefault="00FF5BAE" w:rsidP="00054815">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The diversity of</w:t>
      </w:r>
      <w:r w:rsidR="00273E8B" w:rsidRPr="00875F03">
        <w:rPr>
          <w:rFonts w:asciiTheme="majorBidi" w:hAnsiTheme="majorBidi" w:cstheme="majorBidi"/>
          <w:sz w:val="24"/>
          <w:szCs w:val="24"/>
        </w:rPr>
        <w:t xml:space="preserve"> these three</w:t>
      </w:r>
      <w:r w:rsidRPr="00875F03">
        <w:rPr>
          <w:rFonts w:asciiTheme="majorBidi" w:hAnsiTheme="majorBidi" w:cstheme="majorBidi"/>
          <w:sz w:val="24"/>
          <w:szCs w:val="24"/>
        </w:rPr>
        <w:t xml:space="preserve"> perspectives represented enriches the literature, providing an abundant </w:t>
      </w:r>
      <w:r w:rsidR="00DF5EFD" w:rsidRPr="00875F03">
        <w:rPr>
          <w:rFonts w:asciiTheme="majorBidi" w:hAnsiTheme="majorBidi" w:cstheme="majorBidi"/>
          <w:sz w:val="24"/>
          <w:szCs w:val="24"/>
        </w:rPr>
        <w:t>range</w:t>
      </w:r>
      <w:r w:rsidRPr="00875F03">
        <w:rPr>
          <w:rFonts w:asciiTheme="majorBidi" w:hAnsiTheme="majorBidi" w:cstheme="majorBidi"/>
          <w:sz w:val="24"/>
          <w:szCs w:val="24"/>
        </w:rPr>
        <w:t xml:space="preserve"> of</w:t>
      </w:r>
      <w:r w:rsidR="003A4664" w:rsidRPr="00875F03">
        <w:rPr>
          <w:rFonts w:asciiTheme="majorBidi" w:hAnsiTheme="majorBidi" w:cstheme="majorBidi"/>
          <w:sz w:val="24"/>
          <w:szCs w:val="24"/>
        </w:rPr>
        <w:t xml:space="preserve"> ICT impacts dynamics.</w:t>
      </w:r>
      <w:r w:rsidR="00C35986" w:rsidRPr="00875F03">
        <w:rPr>
          <w:rFonts w:asciiTheme="majorBidi" w:hAnsiTheme="majorBidi" w:cstheme="majorBidi"/>
          <w:sz w:val="24"/>
          <w:szCs w:val="24"/>
        </w:rPr>
        <w:t xml:space="preserve"> The proposed conceptual models </w:t>
      </w:r>
      <w:r w:rsidR="00BB7681" w:rsidRPr="00875F03">
        <w:rPr>
          <w:rFonts w:asciiTheme="majorBidi" w:hAnsiTheme="majorBidi" w:cstheme="majorBidi"/>
          <w:sz w:val="24"/>
          <w:szCs w:val="24"/>
        </w:rPr>
        <w:t>defined</w:t>
      </w:r>
      <w:r w:rsidR="00C35986" w:rsidRPr="00875F03">
        <w:rPr>
          <w:rFonts w:asciiTheme="majorBidi" w:hAnsiTheme="majorBidi" w:cstheme="majorBidi"/>
          <w:sz w:val="24"/>
          <w:szCs w:val="24"/>
        </w:rPr>
        <w:t xml:space="preserve"> the roll of ICT in development from </w:t>
      </w:r>
      <w:r w:rsidR="00BB7681" w:rsidRPr="00875F03">
        <w:rPr>
          <w:rFonts w:asciiTheme="majorBidi" w:hAnsiTheme="majorBidi" w:cstheme="majorBidi"/>
          <w:sz w:val="24"/>
          <w:szCs w:val="24"/>
        </w:rPr>
        <w:t>economical, social and environmental perspective</w:t>
      </w:r>
      <w:r w:rsidR="00054815" w:rsidRPr="00875F03">
        <w:rPr>
          <w:rFonts w:asciiTheme="majorBidi" w:hAnsiTheme="majorBidi" w:cstheme="majorBidi"/>
          <w:sz w:val="24"/>
          <w:szCs w:val="24"/>
        </w:rPr>
        <w:t>:</w:t>
      </w:r>
    </w:p>
    <w:p w:rsidR="00B60ECB" w:rsidRPr="00875F03" w:rsidRDefault="00201C35" w:rsidP="00DC1E48">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First, f</w:t>
      </w:r>
      <w:r w:rsidR="00BB7681" w:rsidRPr="00875F03">
        <w:rPr>
          <w:rFonts w:asciiTheme="majorBidi" w:hAnsiTheme="majorBidi" w:cstheme="majorBidi"/>
          <w:sz w:val="24"/>
          <w:szCs w:val="24"/>
        </w:rPr>
        <w:t>rom the economical perspective, ICT has had, and will continue to have, significant economic implications. Directly and indirectly, nearly every economic variable of interest is affected with resulting implications for productivity improvement and economic growth.</w:t>
      </w:r>
      <w:r w:rsidR="0020521F" w:rsidRPr="00875F03">
        <w:rPr>
          <w:rFonts w:asciiTheme="majorBidi" w:hAnsiTheme="majorBidi" w:cstheme="majorBidi"/>
          <w:sz w:val="24"/>
          <w:szCs w:val="24"/>
        </w:rPr>
        <w:t xml:space="preserve"> The literature usually distinguishes three ways in which ICT has impact on the economy: first the role of ICT producers on the economy’s total value added or GDP; second through capital deepening which is the result of increasing the overall investment; third by contributing to Total Factor Productivity growth which is the result of ICT using. In other words, economic growth that is the increasing ability of a nation to produce more goods and </w:t>
      </w:r>
      <w:r w:rsidR="00683F94" w:rsidRPr="00875F03">
        <w:rPr>
          <w:rFonts w:asciiTheme="majorBidi" w:hAnsiTheme="majorBidi" w:cstheme="majorBidi"/>
          <w:sz w:val="24"/>
          <w:szCs w:val="24"/>
        </w:rPr>
        <w:t>services</w:t>
      </w:r>
      <w:r w:rsidR="0020521F" w:rsidRPr="00875F03">
        <w:rPr>
          <w:rFonts w:asciiTheme="majorBidi" w:hAnsiTheme="majorBidi" w:cstheme="majorBidi"/>
          <w:sz w:val="24"/>
          <w:szCs w:val="24"/>
        </w:rPr>
        <w:t xml:space="preserve"> can occur by increased productivity of existing resources (land, capital and labor) use by using ICT.</w:t>
      </w:r>
      <w:r w:rsidRPr="00875F03">
        <w:rPr>
          <w:rFonts w:asciiTheme="majorBidi" w:hAnsiTheme="majorBidi" w:cstheme="majorBidi"/>
          <w:sz w:val="24"/>
          <w:szCs w:val="24"/>
        </w:rPr>
        <w:t xml:space="preserve"> Second, f</w:t>
      </w:r>
      <w:r w:rsidR="00B60ECB" w:rsidRPr="00875F03">
        <w:rPr>
          <w:rFonts w:asciiTheme="majorBidi" w:hAnsiTheme="majorBidi" w:cstheme="majorBidi"/>
          <w:sz w:val="24"/>
          <w:szCs w:val="24"/>
        </w:rPr>
        <w:t xml:space="preserve">rom social perspective the nature of ICT is such that its use and impacts extend well beyond the economic domain. ICT does indeed offer potential to improve aspects of life for all peoples and the new modes of individual behavior have emerged, including new or modified means of personal </w:t>
      </w:r>
      <w:r w:rsidR="00B60ECB" w:rsidRPr="00875F03">
        <w:rPr>
          <w:rFonts w:asciiTheme="majorBidi" w:hAnsiTheme="majorBidi" w:cstheme="majorBidi"/>
          <w:sz w:val="24"/>
          <w:szCs w:val="24"/>
        </w:rPr>
        <w:lastRenderedPageBreak/>
        <w:t>communication and interaction; therefore, it carries with it serious concerns over positive and negative social effects. ICT can affect social aspect such as health and education services, governance, the way people work and so force. These complementary roles of ICT make it appropriate to link ICT planning to a national socioeconomic development.</w:t>
      </w:r>
      <w:r w:rsidRPr="00875F03">
        <w:rPr>
          <w:rFonts w:asciiTheme="majorBidi" w:hAnsiTheme="majorBidi" w:cstheme="majorBidi"/>
          <w:sz w:val="24"/>
          <w:szCs w:val="24"/>
        </w:rPr>
        <w:t xml:space="preserve"> Finally, f</w:t>
      </w:r>
      <w:r w:rsidR="00B60ECB" w:rsidRPr="00875F03">
        <w:rPr>
          <w:rFonts w:asciiTheme="majorBidi" w:hAnsiTheme="majorBidi" w:cstheme="majorBidi"/>
          <w:sz w:val="24"/>
          <w:szCs w:val="24"/>
        </w:rPr>
        <w:t>rom environmental perspective</w:t>
      </w:r>
      <w:r w:rsidR="00DC1E48" w:rsidRPr="00875F03">
        <w:rPr>
          <w:rFonts w:asciiTheme="majorBidi" w:hAnsiTheme="majorBidi" w:cstheme="majorBidi"/>
          <w:sz w:val="24"/>
          <w:szCs w:val="24"/>
        </w:rPr>
        <w:t xml:space="preserve"> the relationship between ICTs and the environment is complex and multifaceted, as ICTs can play both positive and negative roles as well as rebound effects. </w:t>
      </w:r>
    </w:p>
    <w:p w:rsidR="00054815" w:rsidRPr="00875F03" w:rsidRDefault="001F177D" w:rsidP="00165A27">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Based on the conceptual frameworks ICT has become major players on the development arena by a dynamic, multi-dimensional interrelationship between ICT and the economic, social and environment context. However, </w:t>
      </w:r>
      <w:r w:rsidR="00093093" w:rsidRPr="00875F03">
        <w:rPr>
          <w:rFonts w:asciiTheme="majorBidi" w:hAnsiTheme="majorBidi" w:cstheme="majorBidi"/>
          <w:sz w:val="24"/>
          <w:szCs w:val="24"/>
        </w:rPr>
        <w:t xml:space="preserve">although, empirical studies in the developed economies suggest that ICTs do have a strong role in development, the conditions in developing economies are very different and the link between cause and effect is still under debate. On the other hand, development efforts in information technologies have been concentrated in </w:t>
      </w:r>
      <w:proofErr w:type="gramStart"/>
      <w:r w:rsidR="00093093" w:rsidRPr="00875F03">
        <w:rPr>
          <w:rFonts w:asciiTheme="majorBidi" w:hAnsiTheme="majorBidi" w:cstheme="majorBidi"/>
          <w:sz w:val="24"/>
          <w:szCs w:val="24"/>
        </w:rPr>
        <w:t>only a developed countries</w:t>
      </w:r>
      <w:proofErr w:type="gramEnd"/>
      <w:r w:rsidR="00093093" w:rsidRPr="00875F03">
        <w:rPr>
          <w:rFonts w:asciiTheme="majorBidi" w:hAnsiTheme="majorBidi" w:cstheme="majorBidi"/>
          <w:sz w:val="24"/>
          <w:szCs w:val="24"/>
        </w:rPr>
        <w:t>. In these countries again, a handful of key ICT companies control an overwhelming proportion of world’s ICT resources. The majority of the population in developing countries will not benefit directly from it.</w:t>
      </w:r>
    </w:p>
    <w:p w:rsidR="00F079A7" w:rsidRPr="00875F03" w:rsidRDefault="006E2B0B" w:rsidP="005614B6">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N</w:t>
      </w:r>
      <w:r w:rsidR="00093093" w:rsidRPr="00875F03">
        <w:rPr>
          <w:rFonts w:asciiTheme="majorBidi" w:hAnsiTheme="majorBidi" w:cstheme="majorBidi"/>
          <w:sz w:val="24"/>
          <w:szCs w:val="24"/>
        </w:rPr>
        <w:t>owadays, there are two different points of view about I</w:t>
      </w:r>
      <w:r w:rsidRPr="00875F03">
        <w:rPr>
          <w:rFonts w:asciiTheme="majorBidi" w:hAnsiTheme="majorBidi" w:cstheme="majorBidi"/>
          <w:sz w:val="24"/>
          <w:szCs w:val="24"/>
        </w:rPr>
        <w:t>C</w:t>
      </w:r>
      <w:r w:rsidR="00093093" w:rsidRPr="00875F03">
        <w:rPr>
          <w:rFonts w:asciiTheme="majorBidi" w:hAnsiTheme="majorBidi" w:cstheme="majorBidi"/>
          <w:sz w:val="24"/>
          <w:szCs w:val="24"/>
        </w:rPr>
        <w:t>T, optimists who consider I</w:t>
      </w:r>
      <w:r w:rsidRPr="00875F03">
        <w:rPr>
          <w:rFonts w:asciiTheme="majorBidi" w:hAnsiTheme="majorBidi" w:cstheme="majorBidi"/>
          <w:sz w:val="24"/>
          <w:szCs w:val="24"/>
        </w:rPr>
        <w:t>C</w:t>
      </w:r>
      <w:r w:rsidR="00093093" w:rsidRPr="00875F03">
        <w:rPr>
          <w:rFonts w:asciiTheme="majorBidi" w:hAnsiTheme="majorBidi" w:cstheme="majorBidi"/>
          <w:sz w:val="24"/>
          <w:szCs w:val="24"/>
        </w:rPr>
        <w:t>T as a solution way for all the problems and the I</w:t>
      </w:r>
      <w:r w:rsidRPr="00875F03">
        <w:rPr>
          <w:rFonts w:asciiTheme="majorBidi" w:hAnsiTheme="majorBidi" w:cstheme="majorBidi"/>
          <w:sz w:val="24"/>
          <w:szCs w:val="24"/>
        </w:rPr>
        <w:t>C</w:t>
      </w:r>
      <w:r w:rsidR="00093093" w:rsidRPr="00875F03">
        <w:rPr>
          <w:rFonts w:asciiTheme="majorBidi" w:hAnsiTheme="majorBidi" w:cstheme="majorBidi"/>
          <w:sz w:val="24"/>
          <w:szCs w:val="24"/>
        </w:rPr>
        <w:t>T pessimists who would argue for penicillin and not Pentium first (</w:t>
      </w:r>
      <w:proofErr w:type="spellStart"/>
      <w:r w:rsidR="00093093" w:rsidRPr="00875F03">
        <w:rPr>
          <w:rFonts w:asciiTheme="majorBidi" w:hAnsiTheme="majorBidi" w:cstheme="majorBidi"/>
          <w:sz w:val="24"/>
          <w:szCs w:val="24"/>
        </w:rPr>
        <w:t>Asemi</w:t>
      </w:r>
      <w:proofErr w:type="spellEnd"/>
      <w:r w:rsidR="00093093" w:rsidRPr="00875F03">
        <w:rPr>
          <w:rFonts w:asciiTheme="majorBidi" w:hAnsiTheme="majorBidi" w:cstheme="majorBidi"/>
          <w:sz w:val="24"/>
          <w:szCs w:val="24"/>
        </w:rPr>
        <w:t>, 2006). Both the pessimists and the optimists have a number of stories to tell in support of their arguments. Such differences are important for policymakers who wish to incorporate future new economy.</w:t>
      </w:r>
      <w:r w:rsidRPr="00875F03">
        <w:rPr>
          <w:rFonts w:asciiTheme="majorBidi" w:hAnsiTheme="majorBidi" w:cstheme="majorBidi"/>
          <w:sz w:val="24"/>
          <w:szCs w:val="24"/>
        </w:rPr>
        <w:t xml:space="preserve"> While</w:t>
      </w:r>
      <w:r w:rsidR="00224BAC" w:rsidRPr="00875F03">
        <w:rPr>
          <w:rFonts w:asciiTheme="majorBidi" w:hAnsiTheme="majorBidi" w:cstheme="majorBidi"/>
          <w:sz w:val="24"/>
          <w:szCs w:val="24"/>
        </w:rPr>
        <w:t>,</w:t>
      </w:r>
      <w:r w:rsidRPr="00875F03">
        <w:rPr>
          <w:rFonts w:asciiTheme="majorBidi" w:hAnsiTheme="majorBidi" w:cstheme="majorBidi"/>
          <w:sz w:val="24"/>
          <w:szCs w:val="24"/>
        </w:rPr>
        <w:t xml:space="preserve"> one can argue ICT as an antecedent of socio-economic development, a reverse argument can also be made. There is little doubt that ICT has promoted profound economic, social and environment change in developing economies.</w:t>
      </w:r>
      <w:r w:rsidR="00F079A7" w:rsidRPr="00875F03">
        <w:rPr>
          <w:rFonts w:asciiTheme="majorBidi" w:hAnsiTheme="majorBidi" w:cstheme="majorBidi"/>
          <w:sz w:val="24"/>
          <w:szCs w:val="24"/>
        </w:rPr>
        <w:t xml:space="preserve"> </w:t>
      </w:r>
      <w:r w:rsidR="00F55EEF" w:rsidRPr="00875F03">
        <w:rPr>
          <w:rFonts w:asciiTheme="majorBidi" w:hAnsiTheme="majorBidi" w:cstheme="majorBidi"/>
          <w:sz w:val="24"/>
          <w:szCs w:val="24"/>
        </w:rPr>
        <w:t>In</w:t>
      </w:r>
      <w:r w:rsidR="00F079A7" w:rsidRPr="00875F03">
        <w:rPr>
          <w:rFonts w:asciiTheme="majorBidi" w:hAnsiTheme="majorBidi" w:cstheme="majorBidi"/>
          <w:sz w:val="24"/>
          <w:szCs w:val="24"/>
        </w:rPr>
        <w:t xml:space="preserve"> this respect, the different schools of thoughts distinguish themselves by emphasizing either the positive or negative impacts of ICTs on people’s lives, or stress that the impacts will vary depending on the local and social context in which the ICT program is being carried out.</w:t>
      </w:r>
    </w:p>
    <w:p w:rsidR="00ED7071" w:rsidRPr="00875F03" w:rsidRDefault="00093093" w:rsidP="00ED7071">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With respect to developing </w:t>
      </w:r>
      <w:r w:rsidR="000A7078" w:rsidRPr="00875F03">
        <w:rPr>
          <w:rFonts w:asciiTheme="majorBidi" w:hAnsiTheme="majorBidi" w:cstheme="majorBidi"/>
          <w:sz w:val="24"/>
          <w:szCs w:val="24"/>
        </w:rPr>
        <w:t>nations,</w:t>
      </w:r>
      <w:r w:rsidRPr="00875F03">
        <w:rPr>
          <w:rFonts w:asciiTheme="majorBidi" w:hAnsiTheme="majorBidi" w:cstheme="majorBidi"/>
          <w:sz w:val="24"/>
          <w:szCs w:val="24"/>
        </w:rPr>
        <w:t xml:space="preserve"> the literature is limited in resources when it comes to assessing the impacts of ICT on development although </w:t>
      </w:r>
      <w:r w:rsidR="000A7078" w:rsidRPr="00875F03">
        <w:rPr>
          <w:rFonts w:asciiTheme="majorBidi" w:hAnsiTheme="majorBidi" w:cstheme="majorBidi"/>
          <w:sz w:val="24"/>
          <w:szCs w:val="24"/>
        </w:rPr>
        <w:t>it</w:t>
      </w:r>
      <w:r w:rsidRPr="00875F03">
        <w:rPr>
          <w:rFonts w:asciiTheme="majorBidi" w:hAnsiTheme="majorBidi" w:cstheme="majorBidi"/>
          <w:sz w:val="24"/>
          <w:szCs w:val="24"/>
        </w:rPr>
        <w:t xml:space="preserve"> represents an important element for policy and decision makers</w:t>
      </w:r>
      <w:r w:rsidR="000A7078" w:rsidRPr="00875F03">
        <w:rPr>
          <w:rFonts w:asciiTheme="majorBidi" w:hAnsiTheme="majorBidi" w:cstheme="majorBidi"/>
          <w:sz w:val="24"/>
          <w:szCs w:val="24"/>
        </w:rPr>
        <w:t>. These countries</w:t>
      </w:r>
      <w:r w:rsidR="003333B0" w:rsidRPr="00875F03">
        <w:rPr>
          <w:rFonts w:asciiTheme="majorBidi" w:hAnsiTheme="majorBidi" w:cstheme="majorBidi"/>
          <w:sz w:val="24"/>
          <w:szCs w:val="24"/>
        </w:rPr>
        <w:t xml:space="preserve"> also</w:t>
      </w:r>
      <w:r w:rsidR="000A7078" w:rsidRPr="00875F03">
        <w:rPr>
          <w:rFonts w:asciiTheme="majorBidi" w:hAnsiTheme="majorBidi" w:cstheme="majorBidi"/>
          <w:sz w:val="24"/>
          <w:szCs w:val="24"/>
        </w:rPr>
        <w:t xml:space="preserve"> suffer from the limitation of examining the relationship between ICT and social</w:t>
      </w:r>
      <w:r w:rsidR="006E2B0B" w:rsidRPr="00875F03">
        <w:rPr>
          <w:rFonts w:asciiTheme="majorBidi" w:hAnsiTheme="majorBidi" w:cstheme="majorBidi"/>
          <w:sz w:val="24"/>
          <w:szCs w:val="24"/>
        </w:rPr>
        <w:t xml:space="preserve"> and environmental</w:t>
      </w:r>
      <w:r w:rsidR="000A7078" w:rsidRPr="00875F03">
        <w:rPr>
          <w:rFonts w:asciiTheme="majorBidi" w:hAnsiTheme="majorBidi" w:cstheme="majorBidi"/>
          <w:sz w:val="24"/>
          <w:szCs w:val="24"/>
        </w:rPr>
        <w:t xml:space="preserve"> variables. While studies in this field have been relatively few in the developed </w:t>
      </w:r>
      <w:r w:rsidR="006E2B0B" w:rsidRPr="00875F03">
        <w:rPr>
          <w:rFonts w:asciiTheme="majorBidi" w:hAnsiTheme="majorBidi" w:cstheme="majorBidi"/>
          <w:sz w:val="24"/>
          <w:szCs w:val="24"/>
        </w:rPr>
        <w:t>countries, that have</w:t>
      </w:r>
      <w:r w:rsidR="000A7078" w:rsidRPr="00875F03">
        <w:rPr>
          <w:rFonts w:asciiTheme="majorBidi" w:hAnsiTheme="majorBidi" w:cstheme="majorBidi"/>
          <w:sz w:val="24"/>
          <w:szCs w:val="24"/>
        </w:rPr>
        <w:t xml:space="preserve"> not been the case in the developing </w:t>
      </w:r>
      <w:r w:rsidR="000A7078" w:rsidRPr="00875F03">
        <w:rPr>
          <w:rFonts w:asciiTheme="majorBidi" w:hAnsiTheme="majorBidi" w:cstheme="majorBidi"/>
          <w:sz w:val="24"/>
          <w:szCs w:val="24"/>
        </w:rPr>
        <w:lastRenderedPageBreak/>
        <w:t>ones, where these issues are intensely studied, debated, and often acted upon, with the findings implemented in national strategies.</w:t>
      </w:r>
    </w:p>
    <w:p w:rsidR="00E04502" w:rsidRPr="00875F03" w:rsidRDefault="00ED7071" w:rsidP="00C911DB">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 </w:t>
      </w:r>
      <w:r w:rsidR="00D65FE2" w:rsidRPr="00875F03">
        <w:rPr>
          <w:rFonts w:asciiTheme="majorBidi" w:hAnsiTheme="majorBidi" w:cstheme="majorBidi"/>
          <w:sz w:val="24"/>
          <w:szCs w:val="24"/>
        </w:rPr>
        <w:t>Consequently,</w:t>
      </w:r>
      <w:r w:rsidRPr="00875F03">
        <w:rPr>
          <w:rFonts w:asciiTheme="majorBidi" w:hAnsiTheme="majorBidi" w:cstheme="majorBidi"/>
          <w:sz w:val="24"/>
          <w:szCs w:val="24"/>
        </w:rPr>
        <w:t xml:space="preserve"> ICT </w:t>
      </w:r>
      <w:r w:rsidR="00D65FE2" w:rsidRPr="00875F03">
        <w:rPr>
          <w:rFonts w:asciiTheme="majorBidi" w:hAnsiTheme="majorBidi" w:cstheme="majorBidi"/>
          <w:sz w:val="24"/>
          <w:szCs w:val="24"/>
        </w:rPr>
        <w:t>development in</w:t>
      </w:r>
      <w:r w:rsidRPr="00875F03">
        <w:rPr>
          <w:rFonts w:asciiTheme="majorBidi" w:hAnsiTheme="majorBidi" w:cstheme="majorBidi"/>
          <w:sz w:val="24"/>
          <w:szCs w:val="24"/>
        </w:rPr>
        <w:t xml:space="preserve"> developing countries may not contribute to economic development the same way it did in </w:t>
      </w:r>
      <w:r w:rsidR="00D65FE2" w:rsidRPr="00875F03">
        <w:rPr>
          <w:rFonts w:asciiTheme="majorBidi" w:hAnsiTheme="majorBidi" w:cstheme="majorBidi"/>
          <w:sz w:val="24"/>
          <w:szCs w:val="24"/>
        </w:rPr>
        <w:t xml:space="preserve">developed </w:t>
      </w:r>
      <w:r w:rsidRPr="00875F03">
        <w:rPr>
          <w:rFonts w:asciiTheme="majorBidi" w:hAnsiTheme="majorBidi" w:cstheme="majorBidi"/>
          <w:sz w:val="24"/>
          <w:szCs w:val="24"/>
        </w:rPr>
        <w:t>countries. In this case, we need to know what role ICT can play in the development processes of developing countries.</w:t>
      </w:r>
      <w:r w:rsidR="00224BAC" w:rsidRPr="00875F03">
        <w:rPr>
          <w:rFonts w:asciiTheme="majorBidi" w:hAnsiTheme="majorBidi" w:cstheme="majorBidi"/>
          <w:sz w:val="24"/>
          <w:szCs w:val="24"/>
        </w:rPr>
        <w:t xml:space="preserve"> </w:t>
      </w:r>
      <w:r w:rsidRPr="00875F03">
        <w:rPr>
          <w:rFonts w:asciiTheme="majorBidi" w:hAnsiTheme="majorBidi" w:cstheme="majorBidi"/>
          <w:sz w:val="24"/>
          <w:szCs w:val="24"/>
        </w:rPr>
        <w:t xml:space="preserve">However, </w:t>
      </w:r>
      <w:r w:rsidR="00224BAC" w:rsidRPr="00875F03">
        <w:rPr>
          <w:rFonts w:asciiTheme="majorBidi" w:hAnsiTheme="majorBidi" w:cstheme="majorBidi"/>
          <w:sz w:val="24"/>
          <w:szCs w:val="24"/>
        </w:rPr>
        <w:t>factors determining ICT role</w:t>
      </w:r>
      <w:r w:rsidRPr="00875F03">
        <w:rPr>
          <w:rFonts w:asciiTheme="majorBidi" w:hAnsiTheme="majorBidi" w:cstheme="majorBidi"/>
          <w:sz w:val="24"/>
          <w:szCs w:val="24"/>
        </w:rPr>
        <w:t xml:space="preserve"> in development are numerous but they are difficult to translate into a quantitative analysis </w:t>
      </w:r>
      <w:r w:rsidR="00D65FE2" w:rsidRPr="00875F03">
        <w:rPr>
          <w:rFonts w:asciiTheme="majorBidi" w:hAnsiTheme="majorBidi" w:cstheme="majorBidi"/>
          <w:sz w:val="24"/>
          <w:szCs w:val="24"/>
        </w:rPr>
        <w:t xml:space="preserve">and the </w:t>
      </w:r>
      <w:r w:rsidR="00F55EEF" w:rsidRPr="00875F03">
        <w:rPr>
          <w:rFonts w:asciiTheme="majorBidi" w:hAnsiTheme="majorBidi" w:cstheme="majorBidi"/>
          <w:sz w:val="24"/>
          <w:szCs w:val="24"/>
        </w:rPr>
        <w:t>modeling</w:t>
      </w:r>
      <w:r w:rsidR="00D65FE2" w:rsidRPr="00875F03">
        <w:rPr>
          <w:rFonts w:asciiTheme="majorBidi" w:hAnsiTheme="majorBidi" w:cstheme="majorBidi"/>
          <w:sz w:val="24"/>
          <w:szCs w:val="24"/>
        </w:rPr>
        <w:t xml:space="preserve"> ICT as </w:t>
      </w:r>
      <w:r w:rsidR="00F55EEF" w:rsidRPr="00875F03">
        <w:rPr>
          <w:rFonts w:asciiTheme="majorBidi" w:hAnsiTheme="majorBidi" w:cstheme="majorBidi"/>
          <w:sz w:val="24"/>
          <w:szCs w:val="24"/>
        </w:rPr>
        <w:t>general purpose technology</w:t>
      </w:r>
      <w:r w:rsidR="00D65FE2" w:rsidRPr="00875F03">
        <w:rPr>
          <w:rFonts w:asciiTheme="majorBidi" w:hAnsiTheme="majorBidi" w:cstheme="majorBidi"/>
          <w:sz w:val="24"/>
          <w:szCs w:val="24"/>
        </w:rPr>
        <w:t xml:space="preserve"> involves a high degree of complexity.</w:t>
      </w:r>
      <w:r w:rsidR="00E04502" w:rsidRPr="00875F03">
        <w:rPr>
          <w:rFonts w:asciiTheme="majorBidi" w:hAnsiTheme="majorBidi" w:cstheme="majorBidi"/>
          <w:sz w:val="24"/>
          <w:szCs w:val="24"/>
        </w:rPr>
        <w:t xml:space="preserve"> </w:t>
      </w:r>
      <w:r w:rsidR="00F55EEF" w:rsidRPr="00875F03">
        <w:rPr>
          <w:rFonts w:asciiTheme="majorBidi" w:hAnsiTheme="majorBidi" w:cstheme="majorBidi"/>
          <w:sz w:val="24"/>
          <w:szCs w:val="24"/>
        </w:rPr>
        <w:t xml:space="preserve">It is therefore important, when one attempts to model the impact of ICT on economic performance, </w:t>
      </w:r>
      <w:r w:rsidR="00564339" w:rsidRPr="00875F03">
        <w:rPr>
          <w:rFonts w:asciiTheme="majorBidi" w:hAnsiTheme="majorBidi" w:cstheme="majorBidi"/>
          <w:sz w:val="24"/>
          <w:szCs w:val="24"/>
        </w:rPr>
        <w:t xml:space="preserve">it is necessary </w:t>
      </w:r>
      <w:r w:rsidR="00F55EEF" w:rsidRPr="00875F03">
        <w:rPr>
          <w:rFonts w:asciiTheme="majorBidi" w:hAnsiTheme="majorBidi" w:cstheme="majorBidi"/>
          <w:sz w:val="24"/>
          <w:szCs w:val="24"/>
        </w:rPr>
        <w:t xml:space="preserve">to take into account the interaction with social and environmental variables. </w:t>
      </w:r>
      <w:r w:rsidR="00E04502" w:rsidRPr="00875F03">
        <w:rPr>
          <w:rFonts w:asciiTheme="majorBidi" w:hAnsiTheme="majorBidi" w:cstheme="majorBidi"/>
          <w:sz w:val="24"/>
          <w:szCs w:val="24"/>
        </w:rPr>
        <w:t>Despit</w:t>
      </w:r>
      <w:r w:rsidR="00F55EEF" w:rsidRPr="00875F03">
        <w:rPr>
          <w:rFonts w:asciiTheme="majorBidi" w:hAnsiTheme="majorBidi" w:cstheme="majorBidi"/>
          <w:sz w:val="24"/>
          <w:szCs w:val="24"/>
        </w:rPr>
        <w:t xml:space="preserve">e the fact that </w:t>
      </w:r>
      <w:r w:rsidR="00C911DB" w:rsidRPr="00875F03">
        <w:rPr>
          <w:rFonts w:asciiTheme="majorBidi" w:hAnsiTheme="majorBidi" w:cstheme="majorBidi"/>
          <w:sz w:val="24"/>
          <w:szCs w:val="24"/>
        </w:rPr>
        <w:t>existing</w:t>
      </w:r>
      <w:r w:rsidR="00F55EEF" w:rsidRPr="00875F03">
        <w:rPr>
          <w:rFonts w:asciiTheme="majorBidi" w:hAnsiTheme="majorBidi" w:cstheme="majorBidi"/>
          <w:sz w:val="24"/>
          <w:szCs w:val="24"/>
        </w:rPr>
        <w:t xml:space="preserve"> models cannot represent</w:t>
      </w:r>
      <w:r w:rsidR="00E04502" w:rsidRPr="00875F03">
        <w:rPr>
          <w:rFonts w:asciiTheme="majorBidi" w:hAnsiTheme="majorBidi" w:cstheme="majorBidi"/>
          <w:sz w:val="24"/>
          <w:szCs w:val="24"/>
        </w:rPr>
        <w:t xml:space="preserve"> </w:t>
      </w:r>
      <w:r w:rsidR="00F55EEF" w:rsidRPr="00875F03">
        <w:rPr>
          <w:rFonts w:asciiTheme="majorBidi" w:hAnsiTheme="majorBidi" w:cstheme="majorBidi"/>
          <w:sz w:val="24"/>
          <w:szCs w:val="24"/>
        </w:rPr>
        <w:t>the</w:t>
      </w:r>
      <w:r w:rsidR="00E04502" w:rsidRPr="00875F03">
        <w:rPr>
          <w:rFonts w:asciiTheme="majorBidi" w:hAnsiTheme="majorBidi" w:cstheme="majorBidi"/>
          <w:sz w:val="24"/>
          <w:szCs w:val="24"/>
        </w:rPr>
        <w:t xml:space="preserve"> reality, </w:t>
      </w:r>
      <w:r w:rsidR="00F55EEF" w:rsidRPr="00875F03">
        <w:rPr>
          <w:rFonts w:asciiTheme="majorBidi" w:hAnsiTheme="majorBidi" w:cstheme="majorBidi"/>
          <w:sz w:val="24"/>
          <w:szCs w:val="24"/>
        </w:rPr>
        <w:t>new approach and model needs</w:t>
      </w:r>
      <w:r w:rsidR="00C911DB" w:rsidRPr="00875F03">
        <w:rPr>
          <w:rFonts w:asciiTheme="majorBidi" w:hAnsiTheme="majorBidi" w:cstheme="majorBidi"/>
          <w:sz w:val="24"/>
          <w:szCs w:val="24"/>
        </w:rPr>
        <w:t xml:space="preserve"> </w:t>
      </w:r>
      <w:r w:rsidR="00E04502" w:rsidRPr="00875F03">
        <w:rPr>
          <w:rFonts w:asciiTheme="majorBidi" w:hAnsiTheme="majorBidi" w:cstheme="majorBidi"/>
          <w:sz w:val="24"/>
          <w:szCs w:val="24"/>
        </w:rPr>
        <w:t>explicit</w:t>
      </w:r>
      <w:r w:rsidR="00C911DB" w:rsidRPr="00875F03">
        <w:rPr>
          <w:rFonts w:asciiTheme="majorBidi" w:hAnsiTheme="majorBidi" w:cstheme="majorBidi"/>
          <w:sz w:val="24"/>
          <w:szCs w:val="24"/>
        </w:rPr>
        <w:t xml:space="preserve"> representations of</w:t>
      </w:r>
      <w:r w:rsidR="00E04502" w:rsidRPr="00875F03">
        <w:rPr>
          <w:rFonts w:asciiTheme="majorBidi" w:hAnsiTheme="majorBidi" w:cstheme="majorBidi"/>
          <w:sz w:val="24"/>
          <w:szCs w:val="24"/>
        </w:rPr>
        <w:t xml:space="preserve"> the context in which policy issues </w:t>
      </w:r>
      <w:r w:rsidR="00C911DB" w:rsidRPr="00875F03">
        <w:rPr>
          <w:rFonts w:asciiTheme="majorBidi" w:hAnsiTheme="majorBidi" w:cstheme="majorBidi"/>
          <w:sz w:val="24"/>
          <w:szCs w:val="24"/>
        </w:rPr>
        <w:t xml:space="preserve">(e.g. social, economic and environmental) </w:t>
      </w:r>
      <w:r w:rsidR="00E04502" w:rsidRPr="00875F03">
        <w:rPr>
          <w:rFonts w:asciiTheme="majorBidi" w:hAnsiTheme="majorBidi" w:cstheme="majorBidi"/>
          <w:sz w:val="24"/>
          <w:szCs w:val="24"/>
        </w:rPr>
        <w:t>arise</w:t>
      </w:r>
      <w:r w:rsidR="00C911DB" w:rsidRPr="00875F03">
        <w:rPr>
          <w:rFonts w:asciiTheme="majorBidi" w:hAnsiTheme="majorBidi" w:cstheme="majorBidi"/>
          <w:sz w:val="24"/>
          <w:szCs w:val="24"/>
        </w:rPr>
        <w:t xml:space="preserve">. Moreover, </w:t>
      </w:r>
      <w:r w:rsidR="00E04502" w:rsidRPr="00875F03">
        <w:rPr>
          <w:rFonts w:asciiTheme="majorBidi" w:hAnsiTheme="majorBidi" w:cstheme="majorBidi"/>
          <w:sz w:val="24"/>
          <w:szCs w:val="24"/>
        </w:rPr>
        <w:t>where policies are formulated and implemented, enriches their analysis and provides useful insights to policy makers</w:t>
      </w:r>
      <w:r w:rsidR="009E196E" w:rsidRPr="00875F03">
        <w:rPr>
          <w:rFonts w:asciiTheme="majorBidi" w:hAnsiTheme="majorBidi" w:cstheme="majorBidi"/>
          <w:sz w:val="24"/>
          <w:szCs w:val="24"/>
        </w:rPr>
        <w:t xml:space="preserve"> by including</w:t>
      </w:r>
      <w:r w:rsidR="00826740" w:rsidRPr="00875F03">
        <w:rPr>
          <w:rFonts w:asciiTheme="majorBidi" w:hAnsiTheme="majorBidi" w:cstheme="majorBidi"/>
          <w:sz w:val="24"/>
          <w:szCs w:val="24"/>
        </w:rPr>
        <w:t xml:space="preserve"> human dimension and</w:t>
      </w:r>
      <w:r w:rsidR="009E196E" w:rsidRPr="00875F03">
        <w:rPr>
          <w:rFonts w:asciiTheme="majorBidi" w:hAnsiTheme="majorBidi" w:cstheme="majorBidi"/>
          <w:sz w:val="24"/>
          <w:szCs w:val="24"/>
        </w:rPr>
        <w:t xml:space="preserve"> soft variables in the model.</w:t>
      </w:r>
      <w:r w:rsidR="00E04502" w:rsidRPr="00875F03">
        <w:rPr>
          <w:rFonts w:asciiTheme="majorBidi" w:hAnsiTheme="majorBidi" w:cstheme="majorBidi"/>
          <w:sz w:val="24"/>
          <w:szCs w:val="24"/>
        </w:rPr>
        <w:t xml:space="preserve"> </w:t>
      </w:r>
    </w:p>
    <w:p w:rsidR="000F47C7" w:rsidRPr="00875F03" w:rsidRDefault="00621BF5" w:rsidP="00621BF5">
      <w:p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t xml:space="preserve">2.2 MODELS AND TOOLS FOR ASSESSING ICT CONTRIBUTION TO NATIONAL DEVELOPMENT </w:t>
      </w:r>
    </w:p>
    <w:p w:rsidR="00127D05" w:rsidRPr="00875F03" w:rsidRDefault="008B36FF" w:rsidP="002C30EF">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As all economists know, the economy is very complex; that is why they try to simplify that complexity as much as possible and make it understandable by formal structural analytic model (Colander, 2008).</w:t>
      </w:r>
      <w:r w:rsidR="00127D05" w:rsidRPr="00875F03">
        <w:rPr>
          <w:rFonts w:asciiTheme="majorBidi" w:hAnsiTheme="majorBidi" w:cstheme="majorBidi"/>
          <w:sz w:val="24"/>
          <w:szCs w:val="24"/>
        </w:rPr>
        <w:t xml:space="preserve"> Many policy measures in the macroeconomic sphere can only be understood and discussed properly with the help of a model which sets out the key relationships between the macroeconomic variables. Such a model is an important instrument in considering relevant relationships, if only because in a model all accounting identities are observed.</w:t>
      </w:r>
    </w:p>
    <w:p w:rsidR="00F26356" w:rsidRPr="00875F03" w:rsidRDefault="00D44136" w:rsidP="00D44136">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Various</w:t>
      </w:r>
      <w:r w:rsidR="001735FD" w:rsidRPr="00875F03">
        <w:rPr>
          <w:rFonts w:asciiTheme="majorBidi" w:hAnsiTheme="majorBidi" w:cstheme="majorBidi"/>
          <w:sz w:val="24"/>
          <w:szCs w:val="24"/>
        </w:rPr>
        <w:t xml:space="preserve"> conventional models or methods have been used to measure the economic impacts of ICT at the macroeconomic; however, most of them </w:t>
      </w:r>
      <w:r w:rsidRPr="00875F03">
        <w:rPr>
          <w:rFonts w:asciiTheme="majorBidi" w:hAnsiTheme="majorBidi" w:cstheme="majorBidi"/>
          <w:sz w:val="24"/>
          <w:szCs w:val="24"/>
        </w:rPr>
        <w:t>cannot</w:t>
      </w:r>
      <w:r w:rsidR="001735FD" w:rsidRPr="00875F03">
        <w:rPr>
          <w:rFonts w:asciiTheme="majorBidi" w:hAnsiTheme="majorBidi" w:cstheme="majorBidi"/>
          <w:sz w:val="24"/>
          <w:szCs w:val="24"/>
        </w:rPr>
        <w:t xml:space="preserve"> provide a fully satisfactory analysis of the transmission mechanism of ICT for development.</w:t>
      </w:r>
      <w:r w:rsidRPr="00875F03">
        <w:rPr>
          <w:rFonts w:asciiTheme="majorBidi" w:hAnsiTheme="majorBidi" w:cstheme="majorBidi"/>
          <w:sz w:val="24"/>
          <w:szCs w:val="24"/>
        </w:rPr>
        <w:t xml:space="preserve"> Therefore</w:t>
      </w:r>
      <w:r w:rsidR="008B36FF" w:rsidRPr="00875F03">
        <w:rPr>
          <w:rFonts w:asciiTheme="majorBidi" w:hAnsiTheme="majorBidi" w:cstheme="majorBidi"/>
          <w:sz w:val="24"/>
          <w:szCs w:val="24"/>
        </w:rPr>
        <w:t xml:space="preserve">, this part of study discuses </w:t>
      </w:r>
      <w:r w:rsidR="002C30EF" w:rsidRPr="00875F03">
        <w:rPr>
          <w:rFonts w:asciiTheme="majorBidi" w:hAnsiTheme="majorBidi" w:cstheme="majorBidi"/>
          <w:sz w:val="24"/>
          <w:szCs w:val="24"/>
        </w:rPr>
        <w:t>about conventional</w:t>
      </w:r>
      <w:r w:rsidR="008B36FF" w:rsidRPr="00875F03">
        <w:rPr>
          <w:rFonts w:asciiTheme="majorBidi" w:hAnsiTheme="majorBidi" w:cstheme="majorBidi"/>
          <w:sz w:val="24"/>
          <w:szCs w:val="24"/>
        </w:rPr>
        <w:t xml:space="preserve"> economic models and methods with the purpose of identifying their </w:t>
      </w:r>
      <w:r w:rsidR="005176AB" w:rsidRPr="00875F03">
        <w:rPr>
          <w:rFonts w:asciiTheme="majorBidi" w:hAnsiTheme="majorBidi" w:cstheme="majorBidi"/>
          <w:sz w:val="24"/>
          <w:szCs w:val="24"/>
        </w:rPr>
        <w:t>limitation</w:t>
      </w:r>
      <w:r w:rsidR="008B36FF" w:rsidRPr="00875F03">
        <w:rPr>
          <w:rFonts w:asciiTheme="majorBidi" w:hAnsiTheme="majorBidi" w:cstheme="majorBidi"/>
          <w:sz w:val="24"/>
          <w:szCs w:val="24"/>
        </w:rPr>
        <w:t xml:space="preserve"> for policy making in general. The purpose of the assessment is twofold. On the one hand, the evaluation is useful in order to recognize the limitation of conventional model for modeling the </w:t>
      </w:r>
      <w:r w:rsidR="008B36FF" w:rsidRPr="00875F03">
        <w:rPr>
          <w:rFonts w:asciiTheme="majorBidi" w:hAnsiTheme="majorBidi" w:cstheme="majorBidi"/>
          <w:sz w:val="24"/>
          <w:szCs w:val="24"/>
        </w:rPr>
        <w:lastRenderedPageBreak/>
        <w:t xml:space="preserve">socioeconomic in developing countries. On the other hand we suggest an </w:t>
      </w:r>
      <w:r w:rsidRPr="00875F03">
        <w:rPr>
          <w:rFonts w:asciiTheme="majorBidi" w:hAnsiTheme="majorBidi" w:cstheme="majorBidi"/>
          <w:sz w:val="24"/>
          <w:szCs w:val="24"/>
        </w:rPr>
        <w:t>alternative</w:t>
      </w:r>
      <w:r w:rsidR="008B36FF" w:rsidRPr="00875F03">
        <w:rPr>
          <w:rFonts w:asciiTheme="majorBidi" w:hAnsiTheme="majorBidi" w:cstheme="majorBidi"/>
          <w:sz w:val="24"/>
          <w:szCs w:val="24"/>
        </w:rPr>
        <w:t xml:space="preserve"> approach </w:t>
      </w:r>
      <w:r w:rsidR="005176AB" w:rsidRPr="00875F03">
        <w:rPr>
          <w:rFonts w:asciiTheme="majorBidi" w:hAnsiTheme="majorBidi" w:cstheme="majorBidi"/>
          <w:sz w:val="24"/>
          <w:szCs w:val="24"/>
        </w:rPr>
        <w:t>for</w:t>
      </w:r>
      <w:r w:rsidR="008B36FF" w:rsidRPr="00875F03">
        <w:rPr>
          <w:rFonts w:asciiTheme="majorBidi" w:hAnsiTheme="majorBidi" w:cstheme="majorBidi"/>
          <w:sz w:val="24"/>
          <w:szCs w:val="24"/>
        </w:rPr>
        <w:t xml:space="preserve"> considering the dynamic and complexity of the real word in the models.</w:t>
      </w:r>
    </w:p>
    <w:p w:rsidR="00B52110" w:rsidRPr="00875F03" w:rsidRDefault="00242AFD" w:rsidP="002C30EF">
      <w:pPr>
        <w:spacing w:before="600" w:after="480" w:line="360" w:lineRule="auto"/>
        <w:jc w:val="both"/>
        <w:outlineLvl w:val="0"/>
        <w:rPr>
          <w:rFonts w:asciiTheme="majorBidi" w:hAnsiTheme="majorBidi" w:cstheme="majorBidi"/>
          <w:b/>
          <w:bCs/>
          <w:sz w:val="24"/>
          <w:szCs w:val="24"/>
        </w:rPr>
      </w:pPr>
      <w:r w:rsidRPr="00875F03">
        <w:rPr>
          <w:rFonts w:asciiTheme="majorBidi" w:hAnsiTheme="majorBidi" w:cstheme="majorBidi"/>
          <w:b/>
          <w:bCs/>
          <w:sz w:val="24"/>
          <w:szCs w:val="24"/>
        </w:rPr>
        <w:t>2.2</w:t>
      </w:r>
      <w:r w:rsidR="000F47C7" w:rsidRPr="00875F03">
        <w:rPr>
          <w:rFonts w:asciiTheme="majorBidi" w:hAnsiTheme="majorBidi" w:cstheme="majorBidi"/>
          <w:b/>
          <w:bCs/>
          <w:sz w:val="24"/>
          <w:szCs w:val="24"/>
        </w:rPr>
        <w:t>.1</w:t>
      </w:r>
      <w:r w:rsidRPr="00875F03">
        <w:rPr>
          <w:rFonts w:asciiTheme="majorBidi" w:hAnsiTheme="majorBidi" w:cstheme="majorBidi"/>
          <w:b/>
          <w:bCs/>
          <w:sz w:val="24"/>
          <w:szCs w:val="24"/>
        </w:rPr>
        <w:t xml:space="preserve"> </w:t>
      </w:r>
      <w:r w:rsidR="00B52110" w:rsidRPr="00875F03">
        <w:rPr>
          <w:rFonts w:asciiTheme="majorBidi" w:hAnsiTheme="majorBidi" w:cstheme="majorBidi"/>
          <w:b/>
          <w:bCs/>
          <w:sz w:val="24"/>
          <w:szCs w:val="24"/>
        </w:rPr>
        <w:t>The</w:t>
      </w:r>
      <w:r w:rsidR="002C528E" w:rsidRPr="00875F03">
        <w:rPr>
          <w:rFonts w:asciiTheme="majorBidi" w:hAnsiTheme="majorBidi" w:cstheme="majorBidi"/>
          <w:b/>
          <w:bCs/>
          <w:sz w:val="24"/>
          <w:szCs w:val="24"/>
        </w:rPr>
        <w:t xml:space="preserve"> general</w:t>
      </w:r>
      <w:r w:rsidR="00B52110" w:rsidRPr="00875F03">
        <w:rPr>
          <w:rFonts w:asciiTheme="majorBidi" w:hAnsiTheme="majorBidi" w:cstheme="majorBidi"/>
          <w:b/>
          <w:bCs/>
          <w:sz w:val="24"/>
          <w:szCs w:val="24"/>
        </w:rPr>
        <w:t xml:space="preserve"> functions of</w:t>
      </w:r>
      <w:r w:rsidR="004C2FC1" w:rsidRPr="00875F03">
        <w:rPr>
          <w:rFonts w:asciiTheme="majorBidi" w:hAnsiTheme="majorBidi" w:cstheme="majorBidi"/>
          <w:b/>
          <w:bCs/>
          <w:sz w:val="24"/>
          <w:szCs w:val="24"/>
        </w:rPr>
        <w:t xml:space="preserve"> a </w:t>
      </w:r>
      <w:r w:rsidR="00B52110" w:rsidRPr="00875F03">
        <w:rPr>
          <w:rFonts w:asciiTheme="majorBidi" w:hAnsiTheme="majorBidi" w:cstheme="majorBidi"/>
          <w:b/>
          <w:bCs/>
          <w:sz w:val="24"/>
          <w:szCs w:val="24"/>
        </w:rPr>
        <w:t xml:space="preserve">model for </w:t>
      </w:r>
      <w:r w:rsidR="002C528E" w:rsidRPr="00875F03">
        <w:rPr>
          <w:rFonts w:asciiTheme="majorBidi" w:hAnsiTheme="majorBidi" w:cstheme="majorBidi"/>
          <w:b/>
          <w:bCs/>
          <w:sz w:val="24"/>
          <w:szCs w:val="24"/>
        </w:rPr>
        <w:t>nation</w:t>
      </w:r>
      <w:r w:rsidR="00B52110" w:rsidRPr="00875F03">
        <w:rPr>
          <w:rFonts w:asciiTheme="majorBidi" w:hAnsiTheme="majorBidi" w:cstheme="majorBidi"/>
          <w:b/>
          <w:bCs/>
          <w:sz w:val="24"/>
          <w:szCs w:val="24"/>
        </w:rPr>
        <w:t xml:space="preserve"> planning</w:t>
      </w:r>
    </w:p>
    <w:p w:rsidR="00B52110" w:rsidRPr="00875F03" w:rsidRDefault="00B52110" w:rsidP="006D3D54">
      <w:pPr>
        <w:spacing w:after="240"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Most of economic models in the macro level such as Keynesian or neo-classical growth models, the social accounting matrix, the general equilibrium model and so forth deal with predicting and growth assignment. As </w:t>
      </w:r>
      <w:proofErr w:type="spellStart"/>
      <w:r w:rsidRPr="00875F03">
        <w:rPr>
          <w:rFonts w:asciiTheme="majorBidi" w:hAnsiTheme="majorBidi" w:cstheme="majorBidi"/>
          <w:sz w:val="24"/>
          <w:szCs w:val="24"/>
        </w:rPr>
        <w:t>Howitt</w:t>
      </w:r>
      <w:proofErr w:type="spellEnd"/>
      <w:r w:rsidRPr="00875F03">
        <w:rPr>
          <w:rFonts w:asciiTheme="majorBidi" w:hAnsiTheme="majorBidi" w:cstheme="majorBidi"/>
          <w:sz w:val="24"/>
          <w:szCs w:val="24"/>
        </w:rPr>
        <w:t xml:space="preserve"> (2002) claimed, an economic planner can conduct three tasks with economic models: interpreting the observed actions; forecasting economic phenomena; controlling or affecting certain economic outcomes. In such a way, economists and developmental </w:t>
      </w:r>
      <w:r w:rsidR="006D3D54" w:rsidRPr="00875F03">
        <w:rPr>
          <w:rFonts w:asciiTheme="majorBidi" w:hAnsiTheme="majorBidi" w:cstheme="majorBidi"/>
          <w:sz w:val="24"/>
          <w:szCs w:val="24"/>
        </w:rPr>
        <w:t>policymakers</w:t>
      </w:r>
      <w:r w:rsidRPr="00875F03">
        <w:rPr>
          <w:rFonts w:asciiTheme="majorBidi" w:hAnsiTheme="majorBidi" w:cstheme="majorBidi"/>
          <w:sz w:val="24"/>
          <w:szCs w:val="24"/>
        </w:rPr>
        <w:t xml:space="preserve"> create models to find out the result of change, to compute the growth impact and to predict the needed resource (</w:t>
      </w:r>
      <w:proofErr w:type="spellStart"/>
      <w:r w:rsidRPr="00875F03">
        <w:rPr>
          <w:rFonts w:asciiTheme="majorBidi" w:hAnsiTheme="majorBidi" w:cstheme="majorBidi"/>
          <w:sz w:val="24"/>
          <w:szCs w:val="24"/>
        </w:rPr>
        <w:t>Kooros</w:t>
      </w:r>
      <w:proofErr w:type="spellEnd"/>
      <w:r w:rsidRPr="00875F03">
        <w:rPr>
          <w:rFonts w:asciiTheme="majorBidi" w:hAnsiTheme="majorBidi" w:cstheme="majorBidi"/>
          <w:sz w:val="24"/>
          <w:szCs w:val="24"/>
        </w:rPr>
        <w:t xml:space="preserve"> &amp; </w:t>
      </w:r>
      <w:proofErr w:type="spellStart"/>
      <w:r w:rsidRPr="00875F03">
        <w:rPr>
          <w:rFonts w:asciiTheme="majorBidi" w:hAnsiTheme="majorBidi" w:cstheme="majorBidi"/>
          <w:sz w:val="24"/>
          <w:szCs w:val="24"/>
        </w:rPr>
        <w:t>Badeaux</w:t>
      </w:r>
      <w:proofErr w:type="spellEnd"/>
      <w:r w:rsidRPr="00875F03">
        <w:rPr>
          <w:rFonts w:asciiTheme="majorBidi" w:hAnsiTheme="majorBidi" w:cstheme="majorBidi"/>
          <w:sz w:val="24"/>
          <w:szCs w:val="24"/>
        </w:rPr>
        <w:t xml:space="preserve">, 2007). </w:t>
      </w:r>
    </w:p>
    <w:p w:rsidR="00B52110" w:rsidRPr="00875F03" w:rsidRDefault="00B52110" w:rsidP="001332BE">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Although, macroeconomic models can be a powerful tool for forecasting and policy analyses, their significant contribution is in assisting to deeper understanding of dynamic behavior in complex economic phenomena or system. Dynamics of a system are characterized by changing variables over time as they interact together. Since, the causes and effects links involve time delays or basically, actions and reactions are detached in time and place it is hard to predict changes (</w:t>
      </w:r>
      <w:proofErr w:type="spellStart"/>
      <w:r w:rsidRPr="00875F03">
        <w:rPr>
          <w:rFonts w:asciiTheme="majorBidi" w:hAnsiTheme="majorBidi" w:cstheme="majorBidi"/>
          <w:sz w:val="24"/>
          <w:szCs w:val="24"/>
        </w:rPr>
        <w:t>Barlas</w:t>
      </w:r>
      <w:proofErr w:type="spellEnd"/>
      <w:r w:rsidRPr="00875F03">
        <w:rPr>
          <w:rFonts w:asciiTheme="majorBidi" w:hAnsiTheme="majorBidi" w:cstheme="majorBidi"/>
          <w:sz w:val="24"/>
          <w:szCs w:val="24"/>
        </w:rPr>
        <w:t>, 2009). In fact, the most complex behaviors usually are not from the complexity of the components themselves, but they arise from the interactions (feedbacks) among them (</w:t>
      </w:r>
      <w:proofErr w:type="spellStart"/>
      <w:r w:rsidRPr="00875F03">
        <w:rPr>
          <w:rFonts w:asciiTheme="majorBidi" w:hAnsiTheme="majorBidi" w:cstheme="majorBidi"/>
          <w:sz w:val="24"/>
          <w:szCs w:val="24"/>
        </w:rPr>
        <w:t>Sterman</w:t>
      </w:r>
      <w:proofErr w:type="spellEnd"/>
      <w:r w:rsidRPr="00875F03">
        <w:rPr>
          <w:rFonts w:asciiTheme="majorBidi" w:hAnsiTheme="majorBidi" w:cstheme="majorBidi"/>
          <w:sz w:val="24"/>
          <w:szCs w:val="24"/>
        </w:rPr>
        <w:t xml:space="preserve"> 2000). Furthermore, most dynamics phenomena are non-linear which can generate a wide diversity of complex patterns of dynamic behavior. In this respect, as the amount of components in a situation increase, the complexity of the components increases nonlinearly. More importantly, since typical economic phenomena involve human actors, the human dimension itself adds an extra level of complexity (</w:t>
      </w:r>
      <w:proofErr w:type="spellStart"/>
      <w:r w:rsidRPr="00875F03">
        <w:rPr>
          <w:rFonts w:asciiTheme="majorBidi" w:hAnsiTheme="majorBidi" w:cstheme="majorBidi"/>
          <w:sz w:val="24"/>
          <w:szCs w:val="24"/>
        </w:rPr>
        <w:t>Barlas</w:t>
      </w:r>
      <w:proofErr w:type="spellEnd"/>
      <w:r w:rsidRPr="00875F03">
        <w:rPr>
          <w:rFonts w:asciiTheme="majorBidi" w:hAnsiTheme="majorBidi" w:cstheme="majorBidi"/>
          <w:sz w:val="24"/>
          <w:szCs w:val="24"/>
        </w:rPr>
        <w:t xml:space="preserve">, 2009). In </w:t>
      </w:r>
      <w:r w:rsidR="00DF0AE9" w:rsidRPr="00875F03">
        <w:rPr>
          <w:rFonts w:asciiTheme="majorBidi" w:hAnsiTheme="majorBidi" w:cstheme="majorBidi"/>
          <w:sz w:val="24"/>
          <w:szCs w:val="24"/>
        </w:rPr>
        <w:t>this concern</w:t>
      </w:r>
      <w:r w:rsidRPr="00875F03">
        <w:rPr>
          <w:rFonts w:asciiTheme="majorBidi" w:hAnsiTheme="majorBidi" w:cstheme="majorBidi"/>
          <w:sz w:val="24"/>
          <w:szCs w:val="24"/>
        </w:rPr>
        <w:t>, the main reasons that a planner creates macro-models for national or regional planning is to understand and capture complex and dynamic interrelationships among variables at the macroeconomic level where everything relates to everything else. In other word if macroeconomic planners try to understand economic phenomena and how economic variables interact together, then they need models.</w:t>
      </w:r>
    </w:p>
    <w:p w:rsidR="00B52110" w:rsidRPr="00875F03" w:rsidRDefault="00FB37B2" w:rsidP="001332BE">
      <w:pPr>
        <w:spacing w:after="240"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lastRenderedPageBreak/>
        <w:t>In addition to understanding economic phenomena,</w:t>
      </w:r>
      <w:r w:rsidR="00B52110" w:rsidRPr="00875F03">
        <w:rPr>
          <w:rFonts w:asciiTheme="majorBidi" w:hAnsiTheme="majorBidi" w:cstheme="majorBidi"/>
          <w:sz w:val="24"/>
          <w:szCs w:val="24"/>
        </w:rPr>
        <w:t xml:space="preserve"> </w:t>
      </w:r>
      <w:r w:rsidRPr="00875F03">
        <w:rPr>
          <w:rFonts w:asciiTheme="majorBidi" w:hAnsiTheme="majorBidi" w:cstheme="majorBidi"/>
          <w:sz w:val="24"/>
          <w:szCs w:val="24"/>
        </w:rPr>
        <w:t>f</w:t>
      </w:r>
      <w:r w:rsidR="00B52110" w:rsidRPr="00875F03">
        <w:rPr>
          <w:rFonts w:asciiTheme="majorBidi" w:hAnsiTheme="majorBidi" w:cstheme="majorBidi"/>
          <w:sz w:val="24"/>
          <w:szCs w:val="24"/>
        </w:rPr>
        <w:t xml:space="preserve">orecasting future performance is </w:t>
      </w:r>
      <w:r w:rsidRPr="00875F03">
        <w:rPr>
          <w:rFonts w:asciiTheme="majorBidi" w:hAnsiTheme="majorBidi" w:cstheme="majorBidi"/>
          <w:sz w:val="24"/>
          <w:szCs w:val="24"/>
        </w:rPr>
        <w:t xml:space="preserve">another </w:t>
      </w:r>
      <w:r w:rsidR="00B52110" w:rsidRPr="00875F03">
        <w:rPr>
          <w:rFonts w:asciiTheme="majorBidi" w:hAnsiTheme="majorBidi" w:cstheme="majorBidi"/>
          <w:sz w:val="24"/>
          <w:szCs w:val="24"/>
        </w:rPr>
        <w:t xml:space="preserve">ordinary use of macroeconomic models. A model needs to cover the most important peculiarities of an economy to forecast of future behavior. </w:t>
      </w:r>
      <w:r w:rsidRPr="00875F03">
        <w:rPr>
          <w:rFonts w:asciiTheme="majorBidi" w:hAnsiTheme="majorBidi" w:cstheme="majorBidi"/>
          <w:sz w:val="24"/>
          <w:szCs w:val="24"/>
        </w:rPr>
        <w:t>“An</w:t>
      </w:r>
      <w:r w:rsidR="00B52110" w:rsidRPr="00875F03">
        <w:rPr>
          <w:rFonts w:asciiTheme="majorBidi" w:hAnsiTheme="majorBidi" w:cstheme="majorBidi"/>
          <w:sz w:val="24"/>
          <w:szCs w:val="24"/>
        </w:rPr>
        <w:t xml:space="preserve"> economic forecast should provide information about (1) the economy’s direction of movement, (2) the timing of any turning point, (3) the magnitude of the change and (4) the length of time over which a movement is expected to persist </w:t>
      </w:r>
      <w:proofErr w:type="gramStart"/>
      <w:r w:rsidR="00B52110" w:rsidRPr="00875F03">
        <w:rPr>
          <w:rFonts w:asciiTheme="majorBidi" w:hAnsiTheme="majorBidi" w:cstheme="majorBidi"/>
          <w:sz w:val="24"/>
          <w:szCs w:val="24"/>
        </w:rPr>
        <w:t>“ (</w:t>
      </w:r>
      <w:proofErr w:type="spellStart"/>
      <w:proofErr w:type="gramEnd"/>
      <w:r w:rsidR="00B52110" w:rsidRPr="00875F03">
        <w:rPr>
          <w:rFonts w:asciiTheme="majorBidi" w:hAnsiTheme="majorBidi" w:cstheme="majorBidi"/>
          <w:sz w:val="24"/>
          <w:szCs w:val="24"/>
        </w:rPr>
        <w:t>Fildes</w:t>
      </w:r>
      <w:proofErr w:type="spellEnd"/>
      <w:r w:rsidR="00B52110" w:rsidRPr="00875F03">
        <w:rPr>
          <w:rFonts w:asciiTheme="majorBidi" w:hAnsiTheme="majorBidi" w:cstheme="majorBidi"/>
          <w:sz w:val="24"/>
          <w:szCs w:val="24"/>
        </w:rPr>
        <w:t xml:space="preserve"> &amp; </w:t>
      </w:r>
      <w:proofErr w:type="spellStart"/>
      <w:r w:rsidR="00B52110" w:rsidRPr="00875F03">
        <w:rPr>
          <w:rFonts w:asciiTheme="majorBidi" w:hAnsiTheme="majorBidi" w:cstheme="majorBidi"/>
          <w:sz w:val="24"/>
          <w:szCs w:val="24"/>
        </w:rPr>
        <w:t>Stekler</w:t>
      </w:r>
      <w:proofErr w:type="spellEnd"/>
      <w:r w:rsidR="00B52110" w:rsidRPr="00875F03">
        <w:rPr>
          <w:rFonts w:asciiTheme="majorBidi" w:hAnsiTheme="majorBidi" w:cstheme="majorBidi"/>
          <w:sz w:val="24"/>
          <w:szCs w:val="24"/>
        </w:rPr>
        <w:t>, 2002, P.436).</w:t>
      </w:r>
      <w:r w:rsidRPr="00875F03">
        <w:rPr>
          <w:rFonts w:asciiTheme="majorBidi" w:hAnsiTheme="majorBidi" w:cstheme="majorBidi"/>
          <w:sz w:val="24"/>
          <w:szCs w:val="24"/>
        </w:rPr>
        <w:t xml:space="preserve"> Similarly, evaluating the impact of quantitative policy scenarios is the aim of most planning models, which can be determined by its response to sensitivity analysis and changes on the limitations (</w:t>
      </w:r>
      <w:proofErr w:type="spellStart"/>
      <w:r w:rsidRPr="00875F03">
        <w:rPr>
          <w:rFonts w:asciiTheme="majorBidi" w:hAnsiTheme="majorBidi" w:cstheme="majorBidi"/>
          <w:sz w:val="24"/>
          <w:szCs w:val="24"/>
        </w:rPr>
        <w:t>Howitt</w:t>
      </w:r>
      <w:proofErr w:type="spellEnd"/>
      <w:r w:rsidRPr="00875F03">
        <w:rPr>
          <w:rFonts w:asciiTheme="majorBidi" w:hAnsiTheme="majorBidi" w:cstheme="majorBidi"/>
          <w:sz w:val="24"/>
          <w:szCs w:val="24"/>
        </w:rPr>
        <w:t xml:space="preserve">, 2002). The scenario designing allows policy maker to ask ‘what if?’ questions. In this concern, </w:t>
      </w:r>
      <w:r w:rsidR="00592628" w:rsidRPr="00875F03">
        <w:rPr>
          <w:rFonts w:asciiTheme="majorBidi" w:hAnsiTheme="majorBidi" w:cstheme="majorBidi"/>
          <w:sz w:val="24"/>
          <w:szCs w:val="24"/>
        </w:rPr>
        <w:t xml:space="preserve">the purpose of the model was to identify high leverage policies to spur economic development in the region. </w:t>
      </w:r>
      <w:proofErr w:type="gramStart"/>
      <w:r w:rsidR="00592628" w:rsidRPr="00875F03">
        <w:rPr>
          <w:rFonts w:asciiTheme="majorBidi" w:hAnsiTheme="majorBidi" w:cstheme="majorBidi"/>
          <w:sz w:val="24"/>
          <w:szCs w:val="24"/>
        </w:rPr>
        <w:t>In the sense that, the model was used to assess the effects of many of the policies then in use (</w:t>
      </w:r>
      <w:proofErr w:type="spellStart"/>
      <w:r w:rsidR="00592628" w:rsidRPr="00875F03">
        <w:rPr>
          <w:rFonts w:asciiTheme="majorBidi" w:hAnsiTheme="majorBidi" w:cstheme="majorBidi"/>
          <w:sz w:val="24"/>
          <w:szCs w:val="24"/>
        </w:rPr>
        <w:t>Sterman</w:t>
      </w:r>
      <w:proofErr w:type="spellEnd"/>
      <w:r w:rsidR="00592628" w:rsidRPr="00875F03">
        <w:rPr>
          <w:rFonts w:asciiTheme="majorBidi" w:hAnsiTheme="majorBidi" w:cstheme="majorBidi"/>
          <w:sz w:val="24"/>
          <w:szCs w:val="24"/>
        </w:rPr>
        <w:t xml:space="preserve"> 2000).</w:t>
      </w:r>
      <w:proofErr w:type="gramEnd"/>
    </w:p>
    <w:p w:rsidR="00B52110" w:rsidRPr="00875F03" w:rsidRDefault="000F47C7" w:rsidP="002C30EF">
      <w:pPr>
        <w:spacing w:before="600" w:after="480" w:line="360" w:lineRule="auto"/>
        <w:jc w:val="both"/>
        <w:outlineLvl w:val="0"/>
        <w:rPr>
          <w:rFonts w:asciiTheme="majorBidi" w:hAnsiTheme="majorBidi" w:cstheme="majorBidi"/>
          <w:b/>
          <w:bCs/>
          <w:sz w:val="24"/>
          <w:szCs w:val="24"/>
        </w:rPr>
      </w:pPr>
      <w:r w:rsidRPr="00875F03">
        <w:rPr>
          <w:rFonts w:asciiTheme="majorBidi" w:hAnsiTheme="majorBidi" w:cstheme="majorBidi"/>
          <w:b/>
          <w:bCs/>
          <w:sz w:val="24"/>
          <w:szCs w:val="24"/>
        </w:rPr>
        <w:t>2.2.2</w:t>
      </w:r>
      <w:r w:rsidR="00B52110" w:rsidRPr="00875F03">
        <w:rPr>
          <w:rFonts w:asciiTheme="majorBidi" w:hAnsiTheme="majorBidi" w:cstheme="majorBidi"/>
          <w:b/>
          <w:bCs/>
          <w:sz w:val="24"/>
          <w:szCs w:val="24"/>
        </w:rPr>
        <w:t xml:space="preserve"> </w:t>
      </w:r>
      <w:r w:rsidR="002078BF" w:rsidRPr="00875F03">
        <w:rPr>
          <w:rFonts w:asciiTheme="majorBidi" w:hAnsiTheme="majorBidi" w:cstheme="majorBidi"/>
          <w:b/>
          <w:bCs/>
          <w:sz w:val="24"/>
          <w:szCs w:val="24"/>
        </w:rPr>
        <w:t>Conventional</w:t>
      </w:r>
      <w:r w:rsidR="00B52110" w:rsidRPr="00875F03">
        <w:rPr>
          <w:rFonts w:asciiTheme="majorBidi" w:hAnsiTheme="majorBidi" w:cstheme="majorBidi"/>
          <w:b/>
          <w:bCs/>
          <w:sz w:val="24"/>
          <w:szCs w:val="24"/>
        </w:rPr>
        <w:t xml:space="preserve"> method</w:t>
      </w:r>
      <w:r w:rsidR="002C528E" w:rsidRPr="00875F03">
        <w:rPr>
          <w:rFonts w:asciiTheme="majorBidi" w:hAnsiTheme="majorBidi" w:cstheme="majorBidi"/>
          <w:b/>
          <w:bCs/>
          <w:sz w:val="24"/>
          <w:szCs w:val="24"/>
        </w:rPr>
        <w:t>s</w:t>
      </w:r>
      <w:r w:rsidR="00B52110" w:rsidRPr="00875F03">
        <w:rPr>
          <w:rFonts w:asciiTheme="majorBidi" w:hAnsiTheme="majorBidi" w:cstheme="majorBidi"/>
          <w:b/>
          <w:bCs/>
          <w:sz w:val="24"/>
          <w:szCs w:val="24"/>
        </w:rPr>
        <w:t xml:space="preserve"> </w:t>
      </w:r>
      <w:r w:rsidR="002C528E" w:rsidRPr="00875F03">
        <w:rPr>
          <w:rFonts w:asciiTheme="majorBidi" w:hAnsiTheme="majorBidi" w:cstheme="majorBidi"/>
          <w:b/>
          <w:bCs/>
          <w:sz w:val="24"/>
          <w:szCs w:val="24"/>
        </w:rPr>
        <w:t>and models</w:t>
      </w:r>
      <w:r w:rsidR="004C2FC1" w:rsidRPr="00875F03">
        <w:rPr>
          <w:rFonts w:asciiTheme="majorBidi" w:hAnsiTheme="majorBidi" w:cstheme="majorBidi"/>
          <w:b/>
          <w:bCs/>
          <w:sz w:val="24"/>
          <w:szCs w:val="24"/>
        </w:rPr>
        <w:t xml:space="preserve"> for economic policy</w:t>
      </w:r>
    </w:p>
    <w:p w:rsidR="00B52110" w:rsidRPr="00875F03" w:rsidRDefault="00B52110" w:rsidP="002C30EF">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 xml:space="preserve">Conventionally, the majority of applicable economic models are based on the theoretical foundation to understand economic behavior and mathematical equations for formulations of economic theories and/or use statistic method (econometrics) to explain economic phenomena and also to forecast economic variable changes or behavior based on policies. On the side of theoretical foundation, economic theories mentioned in standard textbooks are quite normally under the neoclassical economic assumption that is a static model of free markets (McCauley &amp; </w:t>
      </w:r>
      <w:proofErr w:type="spellStart"/>
      <w:r w:rsidRPr="00875F03">
        <w:rPr>
          <w:rFonts w:asciiTheme="majorBidi" w:hAnsiTheme="majorBidi" w:cstheme="majorBidi"/>
          <w:sz w:val="24"/>
          <w:szCs w:val="24"/>
        </w:rPr>
        <w:t>Küffner</w:t>
      </w:r>
      <w:proofErr w:type="spellEnd"/>
      <w:r w:rsidRPr="00875F03">
        <w:rPr>
          <w:rFonts w:asciiTheme="majorBidi" w:hAnsiTheme="majorBidi" w:cstheme="majorBidi"/>
          <w:sz w:val="24"/>
          <w:szCs w:val="24"/>
        </w:rPr>
        <w:t>, 2004). However, in macro level where major concern on economic theorists has been economic growth, policy measures can only be discussed and understood accurately with the help of a model as an important instrument which sets out the key relationships between the macroeconomic variables. (</w:t>
      </w:r>
      <w:proofErr w:type="gramStart"/>
      <w:r w:rsidRPr="00875F03">
        <w:rPr>
          <w:rFonts w:asciiTheme="majorBidi" w:hAnsiTheme="majorBidi" w:cstheme="majorBidi"/>
          <w:sz w:val="24"/>
          <w:szCs w:val="24"/>
        </w:rPr>
        <w:t>Don &amp;</w:t>
      </w:r>
      <w:proofErr w:type="gram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Verbruggen</w:t>
      </w:r>
      <w:proofErr w:type="spellEnd"/>
      <w:r w:rsidRPr="00875F03">
        <w:rPr>
          <w:rFonts w:asciiTheme="majorBidi" w:hAnsiTheme="majorBidi" w:cstheme="majorBidi"/>
          <w:sz w:val="24"/>
          <w:szCs w:val="24"/>
        </w:rPr>
        <w:t>, 2006).</w:t>
      </w:r>
    </w:p>
    <w:p w:rsidR="00F62E4C" w:rsidRPr="00875F03" w:rsidRDefault="004A7DA8" w:rsidP="00AC3107">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Figure </w:t>
      </w:r>
      <w:r w:rsidR="00EE7FCC" w:rsidRPr="00875F03">
        <w:rPr>
          <w:rFonts w:asciiTheme="majorBidi" w:hAnsiTheme="majorBidi" w:cstheme="majorBidi"/>
          <w:sz w:val="24"/>
          <w:szCs w:val="24"/>
        </w:rPr>
        <w:t>2.6</w:t>
      </w:r>
      <w:r w:rsidRPr="00875F03">
        <w:rPr>
          <w:rFonts w:asciiTheme="majorBidi" w:hAnsiTheme="majorBidi" w:cstheme="majorBidi"/>
          <w:sz w:val="24"/>
          <w:szCs w:val="24"/>
        </w:rPr>
        <w:t xml:space="preserve"> demonstrate a spectrum of models that connects the </w:t>
      </w:r>
      <w:r w:rsidR="00AC3107" w:rsidRPr="00875F03">
        <w:rPr>
          <w:rFonts w:asciiTheme="majorBidi" w:hAnsiTheme="majorBidi" w:cstheme="majorBidi"/>
          <w:sz w:val="24"/>
          <w:szCs w:val="24"/>
        </w:rPr>
        <w:t>conventional</w:t>
      </w:r>
      <w:r w:rsidRPr="00875F03">
        <w:rPr>
          <w:rFonts w:asciiTheme="majorBidi" w:hAnsiTheme="majorBidi" w:cstheme="majorBidi"/>
          <w:sz w:val="24"/>
          <w:szCs w:val="24"/>
        </w:rPr>
        <w:t xml:space="preserve"> </w:t>
      </w:r>
      <w:r w:rsidR="00AC3107" w:rsidRPr="00875F03">
        <w:rPr>
          <w:rFonts w:asciiTheme="majorBidi" w:hAnsiTheme="majorBidi" w:cstheme="majorBidi"/>
          <w:sz w:val="24"/>
          <w:szCs w:val="24"/>
        </w:rPr>
        <w:t>modeling</w:t>
      </w:r>
      <w:r w:rsidRPr="00875F03">
        <w:rPr>
          <w:rFonts w:asciiTheme="majorBidi" w:hAnsiTheme="majorBidi" w:cstheme="majorBidi"/>
          <w:sz w:val="24"/>
          <w:szCs w:val="24"/>
        </w:rPr>
        <w:t xml:space="preserve"> methods which aim to exhibit coherence with the ideas of economic theories and those that attempt to cohere with the data.</w:t>
      </w:r>
      <w:r w:rsidR="00C9517B" w:rsidRPr="00875F03">
        <w:rPr>
          <w:rFonts w:asciiTheme="majorBidi" w:hAnsiTheme="majorBidi" w:cstheme="majorBidi"/>
          <w:sz w:val="24"/>
          <w:szCs w:val="24"/>
        </w:rPr>
        <w:t xml:space="preserve"> As Pagan (</w:t>
      </w:r>
      <w:r w:rsidR="00AC3107" w:rsidRPr="00875F03">
        <w:rPr>
          <w:rFonts w:asciiTheme="majorBidi" w:hAnsiTheme="majorBidi" w:cstheme="majorBidi"/>
          <w:sz w:val="24"/>
          <w:szCs w:val="24"/>
        </w:rPr>
        <w:t>2003)</w:t>
      </w:r>
      <w:r w:rsidR="00C9517B" w:rsidRPr="00875F03">
        <w:rPr>
          <w:rFonts w:asciiTheme="majorBidi" w:hAnsiTheme="majorBidi" w:cstheme="majorBidi"/>
          <w:sz w:val="24"/>
          <w:szCs w:val="24"/>
        </w:rPr>
        <w:t xml:space="preserve"> argued economics has primacy for those </w:t>
      </w:r>
      <w:r w:rsidR="00AC3107" w:rsidRPr="00875F03">
        <w:rPr>
          <w:rFonts w:asciiTheme="majorBidi" w:hAnsiTheme="majorBidi" w:cstheme="majorBidi"/>
          <w:sz w:val="24"/>
          <w:szCs w:val="24"/>
        </w:rPr>
        <w:t>modeling</w:t>
      </w:r>
      <w:r w:rsidR="00C9517B" w:rsidRPr="00875F03">
        <w:rPr>
          <w:rFonts w:asciiTheme="majorBidi" w:hAnsiTheme="majorBidi" w:cstheme="majorBidi"/>
          <w:sz w:val="24"/>
          <w:szCs w:val="24"/>
        </w:rPr>
        <w:t xml:space="preserve"> strategies located at the </w:t>
      </w:r>
      <w:r w:rsidR="00AC3107" w:rsidRPr="00875F03">
        <w:rPr>
          <w:rFonts w:asciiTheme="majorBidi" w:hAnsiTheme="majorBidi" w:cstheme="majorBidi"/>
          <w:sz w:val="24"/>
          <w:szCs w:val="24"/>
        </w:rPr>
        <w:t>empirical</w:t>
      </w:r>
      <w:r w:rsidR="00C9517B" w:rsidRPr="00875F03">
        <w:rPr>
          <w:rFonts w:asciiTheme="majorBidi" w:hAnsiTheme="majorBidi" w:cstheme="majorBidi"/>
          <w:sz w:val="24"/>
          <w:szCs w:val="24"/>
        </w:rPr>
        <w:t xml:space="preserve"> coherence boundary while statistics is dominant at theoretical coherence boundary.</w:t>
      </w:r>
      <w:r w:rsidRPr="00875F03">
        <w:rPr>
          <w:rFonts w:asciiTheme="majorBidi" w:hAnsiTheme="majorBidi" w:cstheme="majorBidi"/>
          <w:sz w:val="24"/>
          <w:szCs w:val="24"/>
        </w:rPr>
        <w:t xml:space="preserve"> </w:t>
      </w:r>
      <w:r w:rsidR="00B52110" w:rsidRPr="00875F03">
        <w:rPr>
          <w:rFonts w:asciiTheme="majorBidi" w:hAnsiTheme="majorBidi" w:cstheme="majorBidi"/>
          <w:sz w:val="24"/>
          <w:szCs w:val="24"/>
        </w:rPr>
        <w:t xml:space="preserve">For instance, </w:t>
      </w:r>
      <w:r w:rsidR="003A1CA1" w:rsidRPr="00875F03">
        <w:rPr>
          <w:rFonts w:asciiTheme="majorBidi" w:hAnsiTheme="majorBidi" w:cstheme="majorBidi"/>
          <w:sz w:val="24"/>
          <w:szCs w:val="24"/>
        </w:rPr>
        <w:t xml:space="preserve">Computable General Equilibrium (CGE) </w:t>
      </w:r>
      <w:r w:rsidR="00B52110" w:rsidRPr="00875F03">
        <w:rPr>
          <w:rFonts w:asciiTheme="majorBidi" w:hAnsiTheme="majorBidi" w:cstheme="majorBidi"/>
          <w:sz w:val="24"/>
          <w:szCs w:val="24"/>
        </w:rPr>
        <w:t>model</w:t>
      </w:r>
      <w:r w:rsidR="003A1CA1" w:rsidRPr="00875F03">
        <w:rPr>
          <w:rFonts w:asciiTheme="majorBidi" w:hAnsiTheme="majorBidi" w:cstheme="majorBidi"/>
          <w:sz w:val="24"/>
          <w:szCs w:val="24"/>
        </w:rPr>
        <w:t>s</w:t>
      </w:r>
      <w:r w:rsidR="00B52110" w:rsidRPr="00875F03">
        <w:rPr>
          <w:rFonts w:asciiTheme="majorBidi" w:hAnsiTheme="majorBidi" w:cstheme="majorBidi"/>
          <w:sz w:val="24"/>
          <w:szCs w:val="24"/>
        </w:rPr>
        <w:t xml:space="preserve"> </w:t>
      </w:r>
      <w:r w:rsidR="003A1CA1" w:rsidRPr="00875F03">
        <w:rPr>
          <w:rFonts w:asciiTheme="majorBidi" w:hAnsiTheme="majorBidi" w:cstheme="majorBidi"/>
          <w:sz w:val="24"/>
          <w:szCs w:val="24"/>
        </w:rPr>
        <w:t>are</w:t>
      </w:r>
      <w:r w:rsidR="00B52110" w:rsidRPr="00875F03">
        <w:rPr>
          <w:rFonts w:asciiTheme="majorBidi" w:hAnsiTheme="majorBidi" w:cstheme="majorBidi"/>
          <w:sz w:val="24"/>
          <w:szCs w:val="24"/>
        </w:rPr>
        <w:t xml:space="preserve"> based on microeconomic laws - a demonstration of the demand and supply systems through competitive market mechanisms - to simulate an entire economic system to direct to </w:t>
      </w:r>
      <w:r w:rsidR="00B52110" w:rsidRPr="00875F03">
        <w:rPr>
          <w:rFonts w:asciiTheme="majorBidi" w:hAnsiTheme="majorBidi" w:cstheme="majorBidi"/>
          <w:sz w:val="24"/>
          <w:szCs w:val="24"/>
        </w:rPr>
        <w:lastRenderedPageBreak/>
        <w:t>macroeconomic analysis (Little 1995), while, Vector Autoregressive (VAR) models have been used widely in empirical studies for studying macroeconomic aggregates for predicting, policy analysis, and interpreting time series (</w:t>
      </w:r>
      <w:proofErr w:type="spellStart"/>
      <w:r w:rsidR="00B52110" w:rsidRPr="00875F03">
        <w:rPr>
          <w:rFonts w:asciiTheme="majorBidi" w:hAnsiTheme="majorBidi" w:cstheme="majorBidi"/>
          <w:sz w:val="24"/>
          <w:szCs w:val="24"/>
        </w:rPr>
        <w:t>Sargent</w:t>
      </w:r>
      <w:proofErr w:type="spellEnd"/>
      <w:r w:rsidR="00B52110" w:rsidRPr="00875F03">
        <w:rPr>
          <w:rFonts w:asciiTheme="majorBidi" w:hAnsiTheme="majorBidi" w:cstheme="majorBidi"/>
          <w:sz w:val="24"/>
          <w:szCs w:val="24"/>
        </w:rPr>
        <w:t xml:space="preserve"> &amp; Sims, 2011).</w:t>
      </w:r>
    </w:p>
    <w:p w:rsidR="002978D1" w:rsidRPr="00875F03" w:rsidRDefault="002978D1" w:rsidP="00AC3107">
      <w:pPr>
        <w:spacing w:line="360" w:lineRule="auto"/>
        <w:ind w:firstLine="360"/>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36274" w:rsidRPr="00875F03" w:rsidTr="00420424">
        <w:tc>
          <w:tcPr>
            <w:tcW w:w="9576" w:type="dxa"/>
            <w:vAlign w:val="center"/>
          </w:tcPr>
          <w:p w:rsidR="00836274" w:rsidRPr="00875F03" w:rsidRDefault="00201C6A" w:rsidP="00836274">
            <w:pPr>
              <w:spacing w:line="360" w:lineRule="auto"/>
              <w:jc w:val="center"/>
              <w:rPr>
                <w:rFonts w:asciiTheme="majorBidi" w:hAnsiTheme="majorBidi" w:cstheme="majorBidi"/>
                <w:sz w:val="24"/>
                <w:szCs w:val="24"/>
              </w:rPr>
            </w:pPr>
            <w:r w:rsidRPr="00875F03">
              <w:rPr>
                <w:rFonts w:asciiTheme="majorBidi" w:hAnsiTheme="majorBidi" w:cstheme="majorBidi"/>
                <w:sz w:val="24"/>
                <w:szCs w:val="24"/>
              </w:rPr>
            </w:r>
            <w:r w:rsidRPr="00875F03">
              <w:rPr>
                <w:rFonts w:asciiTheme="majorBidi" w:hAnsiTheme="majorBidi" w:cstheme="majorBidi"/>
                <w:sz w:val="24"/>
                <w:szCs w:val="24"/>
              </w:rPr>
              <w:pict>
                <v:group id="_x0000_s1198" style="width:419pt;height:120.75pt;mso-position-horizontal-relative:char;mso-position-vertical-relative:line" coordorigin="1125,2760" coordsize="8380,2415">
                  <v:group id="_x0000_s1199" style="position:absolute;left:1560;top:2760;width:7945;height:1620" coordorigin="1560,2760" coordsize="7945,1620">
                    <v:group id="_x0000_s1200" style="position:absolute;left:1560;top:3510;width:7604;height:870" coordorigin="1560,3510" coordsize="7604,870">
                      <v:shapetype id="_x0000_t6" coordsize="21600,21600" o:spt="6" path="m,l,21600r21600,xe">
                        <v:stroke joinstyle="miter"/>
                        <v:path gradientshapeok="t" o:connecttype="custom" o:connectlocs="0,0;0,10800;0,21600;10800,21600;21600,21600;10800,10800" textboxrect="1800,12600,12600,19800"/>
                      </v:shapetype>
                      <v:shape id="_x0000_s1201" type="#_x0000_t6" style="position:absolute;left:1560;top:3585;width:7574;height:795" fillcolor="#d8d8d8 [2732]"/>
                      <v:shape id="_x0000_s1202" type="#_x0000_t6" style="position:absolute;left:1590;top:3510;width:7574;height:795;rotation:180"/>
                      <v:rect id="_x0000_s1203" style="position:absolute;left:1613;top:3810;width:1147;height:510" filled="f" stroked="f">
                        <v:textbox style="mso-next-textbox:#_x0000_s1203" inset="0,0,0,0">
                          <w:txbxContent>
                            <w:p w:rsidR="00875F03" w:rsidRPr="006B56E1" w:rsidRDefault="00875F03" w:rsidP="00836274">
                              <w:pPr>
                                <w:rPr>
                                  <w:rFonts w:asciiTheme="majorBidi" w:hAnsiTheme="majorBidi" w:cstheme="majorBidi"/>
                                </w:rPr>
                              </w:pPr>
                              <w:r w:rsidRPr="006B56E1">
                                <w:rPr>
                                  <w:rFonts w:asciiTheme="majorBidi" w:hAnsiTheme="majorBidi" w:cstheme="majorBidi"/>
                                </w:rPr>
                                <w:t>Empirical Coherence</w:t>
                              </w:r>
                            </w:p>
                            <w:p w:rsidR="00875F03" w:rsidRPr="006B56E1" w:rsidRDefault="00875F03" w:rsidP="00836274"/>
                          </w:txbxContent>
                        </v:textbox>
                      </v:rect>
                      <v:rect id="_x0000_s1204" style="position:absolute;left:7966;top:3570;width:1147;height:510" filled="f" stroked="f">
                        <v:textbox style="mso-next-textbox:#_x0000_s1204" inset="0,0,0,0">
                          <w:txbxContent>
                            <w:p w:rsidR="00875F03" w:rsidRPr="006B56E1" w:rsidRDefault="00875F03" w:rsidP="00836274">
                              <w:pPr>
                                <w:jc w:val="right"/>
                                <w:rPr>
                                  <w:rFonts w:asciiTheme="majorBidi" w:hAnsiTheme="majorBidi" w:cstheme="majorBidi"/>
                                </w:rPr>
                              </w:pPr>
                              <w:r>
                                <w:rPr>
                                  <w:rFonts w:asciiTheme="majorBidi" w:hAnsiTheme="majorBidi" w:cstheme="majorBidi"/>
                                </w:rPr>
                                <w:t>Theoretical</w:t>
                              </w:r>
                              <w:r w:rsidRPr="006B56E1">
                                <w:rPr>
                                  <w:rFonts w:asciiTheme="majorBidi" w:hAnsiTheme="majorBidi" w:cstheme="majorBidi"/>
                                </w:rPr>
                                <w:t xml:space="preserve"> Coherence</w:t>
                              </w:r>
                            </w:p>
                            <w:p w:rsidR="00875F03" w:rsidRPr="006B56E1" w:rsidRDefault="00875F03" w:rsidP="00836274">
                              <w:pPr>
                                <w:jc w:val="right"/>
                              </w:pPr>
                            </w:p>
                          </w:txbxContent>
                        </v:textbox>
                      </v:rect>
                    </v:group>
                    <v:rect id="_x0000_s1205" style="position:absolute;left:5310;top:2760;width:4195;height:675" filled="f" stroked="f">
                      <v:textbox style="mso-next-textbox:#_x0000_s1205" inset="0,0,0,0">
                        <w:txbxContent>
                          <w:p w:rsidR="00875F03" w:rsidRPr="009E255C" w:rsidRDefault="00875F03" w:rsidP="007B436B">
                            <w:pPr>
                              <w:jc w:val="right"/>
                              <w:rPr>
                                <w:rFonts w:asciiTheme="majorBidi" w:hAnsiTheme="majorBidi" w:cstheme="majorBidi"/>
                                <w:sz w:val="20"/>
                                <w:szCs w:val="20"/>
                              </w:rPr>
                            </w:pPr>
                            <w:r w:rsidRPr="009E255C">
                              <w:rPr>
                                <w:rFonts w:asciiTheme="majorBidi" w:hAnsiTheme="majorBidi" w:cstheme="majorBidi"/>
                                <w:sz w:val="20"/>
                                <w:szCs w:val="20"/>
                              </w:rPr>
                              <w:t>Computable General Equilibrium (CGE)</w:t>
                            </w:r>
                          </w:p>
                          <w:p w:rsidR="00875F03" w:rsidRPr="009E255C" w:rsidRDefault="00875F03" w:rsidP="007B436B">
                            <w:pPr>
                              <w:jc w:val="right"/>
                              <w:rPr>
                                <w:sz w:val="20"/>
                                <w:szCs w:val="20"/>
                              </w:rPr>
                            </w:pPr>
                            <w:r w:rsidRPr="009E255C">
                              <w:rPr>
                                <w:rFonts w:asciiTheme="majorBidi" w:hAnsiTheme="majorBidi" w:cstheme="majorBidi"/>
                                <w:sz w:val="20"/>
                                <w:szCs w:val="20"/>
                              </w:rPr>
                              <w:t>Dynamic Computable General Equilibrium (DGE)</w:t>
                            </w:r>
                            <w:r>
                              <w:rPr>
                                <w:rFonts w:asciiTheme="majorBidi" w:hAnsiTheme="majorBidi" w:cstheme="majorBidi"/>
                                <w:sz w:val="20"/>
                                <w:szCs w:val="20"/>
                              </w:rPr>
                              <w:t xml:space="preserve"> and so on</w:t>
                            </w:r>
                          </w:p>
                        </w:txbxContent>
                      </v:textbox>
                    </v:rect>
                  </v:group>
                  <v:rect id="_x0000_s1206" style="position:absolute;left:1125;top:4425;width:2940;height:750" filled="f" stroked="f">
                    <v:textbox style="mso-next-textbox:#_x0000_s1206" inset="0,0,0,0">
                      <w:txbxContent>
                        <w:p w:rsidR="00875F03" w:rsidRPr="00836274" w:rsidRDefault="00875F03" w:rsidP="007B436B">
                          <w:pPr>
                            <w:rPr>
                              <w:rFonts w:asciiTheme="majorBidi" w:hAnsiTheme="majorBidi" w:cstheme="majorBidi"/>
                              <w:sz w:val="20"/>
                              <w:szCs w:val="20"/>
                            </w:rPr>
                          </w:pPr>
                          <w:r w:rsidRPr="00836274">
                            <w:rPr>
                              <w:rFonts w:asciiTheme="majorBidi" w:hAnsiTheme="majorBidi" w:cstheme="majorBidi"/>
                              <w:sz w:val="20"/>
                              <w:szCs w:val="20"/>
                            </w:rPr>
                            <w:t>Vector Autoregressive (VAR)</w:t>
                          </w:r>
                        </w:p>
                        <w:p w:rsidR="00875F03" w:rsidRDefault="00875F03" w:rsidP="007B436B">
                          <w:pPr>
                            <w:rPr>
                              <w:rFonts w:asciiTheme="majorBidi" w:hAnsiTheme="majorBidi" w:cstheme="majorBidi"/>
                              <w:sz w:val="20"/>
                              <w:szCs w:val="20"/>
                            </w:rPr>
                          </w:pPr>
                          <w:r w:rsidRPr="00836274">
                            <w:rPr>
                              <w:rFonts w:asciiTheme="majorBidi" w:hAnsiTheme="majorBidi" w:cstheme="majorBidi"/>
                              <w:sz w:val="20"/>
                              <w:szCs w:val="20"/>
                            </w:rPr>
                            <w:t>Error Correction Model (ECM)</w:t>
                          </w:r>
                        </w:p>
                        <w:p w:rsidR="00875F03" w:rsidRPr="009E255C" w:rsidRDefault="00875F03" w:rsidP="00836274">
                          <w:pPr>
                            <w:rPr>
                              <w:sz w:val="20"/>
                              <w:szCs w:val="20"/>
                            </w:rPr>
                          </w:pPr>
                          <w:proofErr w:type="gramStart"/>
                          <w:r w:rsidRPr="00836274">
                            <w:rPr>
                              <w:rFonts w:asciiTheme="majorBidi" w:hAnsiTheme="majorBidi" w:cstheme="majorBidi"/>
                              <w:sz w:val="20"/>
                              <w:szCs w:val="20"/>
                            </w:rPr>
                            <w:t>and</w:t>
                          </w:r>
                          <w:proofErr w:type="gramEnd"/>
                          <w:r w:rsidRPr="00836274">
                            <w:rPr>
                              <w:rFonts w:asciiTheme="majorBidi" w:hAnsiTheme="majorBidi" w:cstheme="majorBidi"/>
                              <w:sz w:val="20"/>
                              <w:szCs w:val="20"/>
                            </w:rPr>
                            <w:t xml:space="preserve"> so on</w:t>
                          </w:r>
                        </w:p>
                      </w:txbxContent>
                    </v:textbox>
                  </v:rect>
                  <w10:wrap type="none"/>
                  <w10:anchorlock/>
                </v:group>
              </w:pict>
            </w:r>
          </w:p>
        </w:tc>
      </w:tr>
      <w:tr w:rsidR="00836274" w:rsidRPr="00875F03" w:rsidTr="00420424">
        <w:tc>
          <w:tcPr>
            <w:tcW w:w="9576" w:type="dxa"/>
            <w:vAlign w:val="center"/>
          </w:tcPr>
          <w:p w:rsidR="00836274" w:rsidRPr="00875F03" w:rsidRDefault="00836274" w:rsidP="00D748D4">
            <w:pPr>
              <w:spacing w:line="360" w:lineRule="auto"/>
              <w:jc w:val="center"/>
              <w:rPr>
                <w:rFonts w:asciiTheme="majorBidi" w:hAnsiTheme="majorBidi" w:cstheme="majorBidi"/>
                <w:sz w:val="24"/>
                <w:szCs w:val="24"/>
              </w:rPr>
            </w:pPr>
            <w:r w:rsidRPr="00875F03">
              <w:rPr>
                <w:rFonts w:asciiTheme="majorBidi" w:hAnsiTheme="majorBidi" w:cstheme="majorBidi"/>
                <w:sz w:val="24"/>
                <w:szCs w:val="24"/>
              </w:rPr>
              <w:t>Figure 2.6:</w:t>
            </w:r>
            <w:r w:rsidR="00D748D4" w:rsidRPr="00875F03">
              <w:rPr>
                <w:rFonts w:asciiTheme="majorBidi" w:hAnsiTheme="majorBidi" w:cstheme="majorBidi"/>
                <w:sz w:val="24"/>
                <w:szCs w:val="24"/>
              </w:rPr>
              <w:t xml:space="preserve"> The</w:t>
            </w:r>
            <w:r w:rsidRPr="00875F03">
              <w:rPr>
                <w:rFonts w:asciiTheme="majorBidi" w:hAnsiTheme="majorBidi" w:cstheme="majorBidi"/>
                <w:sz w:val="24"/>
                <w:szCs w:val="24"/>
              </w:rPr>
              <w:t xml:space="preserve"> </w:t>
            </w:r>
            <w:r w:rsidR="00D748D4" w:rsidRPr="00875F03">
              <w:rPr>
                <w:rFonts w:asciiTheme="majorBidi" w:hAnsiTheme="majorBidi" w:cstheme="majorBidi"/>
                <w:sz w:val="24"/>
                <w:szCs w:val="24"/>
              </w:rPr>
              <w:t xml:space="preserve">spectrum of conventional macroeconomic models </w:t>
            </w:r>
          </w:p>
        </w:tc>
      </w:tr>
    </w:tbl>
    <w:p w:rsidR="00836274" w:rsidRPr="00875F03" w:rsidRDefault="00836274" w:rsidP="00C9517B">
      <w:pPr>
        <w:spacing w:line="360" w:lineRule="auto"/>
        <w:ind w:firstLine="360"/>
        <w:jc w:val="both"/>
        <w:rPr>
          <w:rFonts w:asciiTheme="majorBidi" w:hAnsiTheme="majorBidi" w:cstheme="majorBidi"/>
          <w:sz w:val="24"/>
          <w:szCs w:val="24"/>
        </w:rPr>
      </w:pPr>
    </w:p>
    <w:p w:rsidR="009176BC" w:rsidRPr="00875F03" w:rsidRDefault="003A1CA1" w:rsidP="00D748D4">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In this context,</w:t>
      </w:r>
      <w:r w:rsidR="00126E04" w:rsidRPr="00875F03">
        <w:rPr>
          <w:rFonts w:asciiTheme="majorBidi" w:hAnsiTheme="majorBidi" w:cstheme="majorBidi"/>
          <w:sz w:val="24"/>
          <w:szCs w:val="24"/>
        </w:rPr>
        <w:t xml:space="preserve"> </w:t>
      </w:r>
      <w:r w:rsidR="009176BC" w:rsidRPr="00875F03">
        <w:rPr>
          <w:rFonts w:asciiTheme="majorBidi" w:hAnsiTheme="majorBidi" w:cstheme="majorBidi"/>
          <w:sz w:val="24"/>
          <w:szCs w:val="24"/>
        </w:rPr>
        <w:t xml:space="preserve">the macroeconomic models </w:t>
      </w:r>
      <w:r w:rsidR="00862F53" w:rsidRPr="00875F03">
        <w:rPr>
          <w:rFonts w:asciiTheme="majorBidi" w:hAnsiTheme="majorBidi" w:cstheme="majorBidi"/>
          <w:sz w:val="24"/>
          <w:szCs w:val="24"/>
        </w:rPr>
        <w:t xml:space="preserve">which located at </w:t>
      </w:r>
      <w:r w:rsidR="00EF34E0" w:rsidRPr="00875F03">
        <w:rPr>
          <w:rFonts w:asciiTheme="majorBidi" w:hAnsiTheme="majorBidi" w:cstheme="majorBidi"/>
          <w:sz w:val="24"/>
          <w:szCs w:val="24"/>
        </w:rPr>
        <w:t xml:space="preserve">left side of </w:t>
      </w:r>
      <w:r w:rsidR="0040359F" w:rsidRPr="00875F03">
        <w:rPr>
          <w:rFonts w:asciiTheme="majorBidi" w:hAnsiTheme="majorBidi" w:cstheme="majorBidi"/>
          <w:sz w:val="24"/>
          <w:szCs w:val="24"/>
        </w:rPr>
        <w:t>graph</w:t>
      </w:r>
      <w:r w:rsidR="00862F53" w:rsidRPr="00875F03">
        <w:rPr>
          <w:rFonts w:asciiTheme="majorBidi" w:hAnsiTheme="majorBidi" w:cstheme="majorBidi"/>
          <w:sz w:val="24"/>
          <w:szCs w:val="24"/>
        </w:rPr>
        <w:t xml:space="preserve"> </w:t>
      </w:r>
      <w:r w:rsidR="009176BC" w:rsidRPr="00875F03">
        <w:rPr>
          <w:rFonts w:asciiTheme="majorBidi" w:hAnsiTheme="majorBidi" w:cstheme="majorBidi"/>
          <w:sz w:val="24"/>
          <w:szCs w:val="24"/>
        </w:rPr>
        <w:t xml:space="preserve">integrate microeconomic mechanisms and institutional features into a consistent macro-economic framework and consider feedback mechanisms between all markets. In these models, all behavioral equations (demand and supply) are derived from microeconomic principle (i.e. the </w:t>
      </w:r>
      <w:proofErr w:type="spellStart"/>
      <w:r w:rsidR="009176BC" w:rsidRPr="00875F03">
        <w:rPr>
          <w:rFonts w:asciiTheme="majorBidi" w:hAnsiTheme="majorBidi" w:cstheme="majorBidi"/>
          <w:sz w:val="24"/>
          <w:szCs w:val="24"/>
        </w:rPr>
        <w:t>Walrasian</w:t>
      </w:r>
      <w:proofErr w:type="spellEnd"/>
      <w:r w:rsidR="009176BC" w:rsidRPr="00875F03">
        <w:rPr>
          <w:rFonts w:asciiTheme="majorBidi" w:hAnsiTheme="majorBidi" w:cstheme="majorBidi"/>
          <w:sz w:val="24"/>
          <w:szCs w:val="24"/>
        </w:rPr>
        <w:t xml:space="preserve"> representations of the economy and equilibrium in product and factor markets).</w:t>
      </w:r>
      <w:r w:rsidR="00862F53" w:rsidRPr="00875F03">
        <w:rPr>
          <w:rFonts w:asciiTheme="majorBidi" w:hAnsiTheme="majorBidi" w:cstheme="majorBidi"/>
          <w:sz w:val="24"/>
          <w:szCs w:val="24"/>
        </w:rPr>
        <w:t xml:space="preserve"> In contrast, macroeconomic models </w:t>
      </w:r>
      <w:r w:rsidR="00680F0C" w:rsidRPr="00875F03">
        <w:rPr>
          <w:rFonts w:asciiTheme="majorBidi" w:hAnsiTheme="majorBidi" w:cstheme="majorBidi"/>
          <w:sz w:val="24"/>
          <w:szCs w:val="24"/>
        </w:rPr>
        <w:t xml:space="preserve">which located at </w:t>
      </w:r>
      <w:r w:rsidR="00EF34E0" w:rsidRPr="00875F03">
        <w:rPr>
          <w:rFonts w:asciiTheme="majorBidi" w:hAnsiTheme="majorBidi" w:cstheme="majorBidi"/>
          <w:sz w:val="24"/>
          <w:szCs w:val="24"/>
        </w:rPr>
        <w:t>right side of graph</w:t>
      </w:r>
      <w:r w:rsidR="00680F0C" w:rsidRPr="00875F03">
        <w:rPr>
          <w:rFonts w:asciiTheme="majorBidi" w:hAnsiTheme="majorBidi" w:cstheme="majorBidi"/>
          <w:sz w:val="24"/>
          <w:szCs w:val="24"/>
        </w:rPr>
        <w:t xml:space="preserve"> use historical data to calculate the underlying model’s parameters through a verity of possible estimation methods.</w:t>
      </w:r>
      <w:r w:rsidR="00142177" w:rsidRPr="00875F03">
        <w:rPr>
          <w:rFonts w:asciiTheme="majorBidi" w:hAnsiTheme="majorBidi" w:cstheme="majorBidi"/>
          <w:sz w:val="24"/>
          <w:szCs w:val="24"/>
        </w:rPr>
        <w:t xml:space="preserve"> In the sense that much academic work in econometrics is closer to </w:t>
      </w:r>
      <w:r w:rsidR="004A7DA8" w:rsidRPr="00875F03">
        <w:rPr>
          <w:rFonts w:asciiTheme="majorBidi" w:hAnsiTheme="majorBidi" w:cstheme="majorBidi"/>
          <w:sz w:val="24"/>
          <w:szCs w:val="24"/>
        </w:rPr>
        <w:t>empirical coherence boundary (Pagan, 2003)</w:t>
      </w:r>
      <w:r w:rsidR="00142177" w:rsidRPr="00875F03">
        <w:rPr>
          <w:rFonts w:asciiTheme="majorBidi" w:hAnsiTheme="majorBidi" w:cstheme="majorBidi"/>
          <w:sz w:val="24"/>
          <w:szCs w:val="24"/>
        </w:rPr>
        <w:t>.</w:t>
      </w:r>
      <w:r w:rsidR="00D748D4" w:rsidRPr="00875F03">
        <w:rPr>
          <w:rFonts w:asciiTheme="majorBidi" w:hAnsiTheme="majorBidi" w:cstheme="majorBidi"/>
          <w:sz w:val="24"/>
          <w:szCs w:val="24"/>
        </w:rPr>
        <w:t xml:space="preserve"> That is</w:t>
      </w:r>
      <w:r w:rsidR="00142177" w:rsidRPr="00875F03">
        <w:rPr>
          <w:rFonts w:asciiTheme="majorBidi" w:hAnsiTheme="majorBidi" w:cstheme="majorBidi"/>
          <w:sz w:val="24"/>
          <w:szCs w:val="24"/>
        </w:rPr>
        <w:t xml:space="preserve"> often it is concerned with the construction of complex statistical models that are designed to fit increasingly elusive characteristics of the data.</w:t>
      </w:r>
      <w:r w:rsidR="00680F0C" w:rsidRPr="00875F03">
        <w:rPr>
          <w:rFonts w:asciiTheme="majorBidi" w:hAnsiTheme="majorBidi" w:cstheme="majorBidi"/>
          <w:sz w:val="24"/>
          <w:szCs w:val="24"/>
        </w:rPr>
        <w:t xml:space="preserve"> Consequently, these models can be distinguished by the essential role that data plays in informing the model structure.</w:t>
      </w:r>
    </w:p>
    <w:p w:rsidR="00794FE5" w:rsidRPr="00875F03" w:rsidRDefault="002702B1" w:rsidP="005B4A2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Both types of models are used for </w:t>
      </w:r>
      <w:r w:rsidR="00D748D4" w:rsidRPr="00875F03">
        <w:rPr>
          <w:rFonts w:asciiTheme="majorBidi" w:hAnsiTheme="majorBidi" w:cstheme="majorBidi"/>
          <w:sz w:val="24"/>
          <w:szCs w:val="24"/>
        </w:rPr>
        <w:t>analyzing</w:t>
      </w:r>
      <w:r w:rsidRPr="00875F03">
        <w:rPr>
          <w:rFonts w:asciiTheme="majorBidi" w:hAnsiTheme="majorBidi" w:cstheme="majorBidi"/>
          <w:sz w:val="24"/>
          <w:szCs w:val="24"/>
        </w:rPr>
        <w:t xml:space="preserve"> </w:t>
      </w:r>
      <w:r w:rsidR="00D748D4" w:rsidRPr="00875F03">
        <w:rPr>
          <w:rFonts w:asciiTheme="majorBidi" w:hAnsiTheme="majorBidi" w:cstheme="majorBidi"/>
          <w:sz w:val="24"/>
          <w:szCs w:val="24"/>
        </w:rPr>
        <w:t>the ICT</w:t>
      </w:r>
      <w:r w:rsidRPr="00875F03">
        <w:rPr>
          <w:rFonts w:asciiTheme="majorBidi" w:hAnsiTheme="majorBidi" w:cstheme="majorBidi"/>
          <w:sz w:val="24"/>
          <w:szCs w:val="24"/>
        </w:rPr>
        <w:t xml:space="preserve"> contribution to economy economic performance.</w:t>
      </w:r>
      <w:r w:rsidR="00500456" w:rsidRPr="00875F03">
        <w:rPr>
          <w:rFonts w:asciiTheme="majorBidi" w:hAnsiTheme="majorBidi" w:cstheme="majorBidi"/>
          <w:sz w:val="24"/>
          <w:szCs w:val="24"/>
        </w:rPr>
        <w:t xml:space="preserve"> </w:t>
      </w:r>
      <w:r w:rsidR="003839F3" w:rsidRPr="00875F03">
        <w:rPr>
          <w:rFonts w:asciiTheme="majorBidi" w:hAnsiTheme="majorBidi" w:cstheme="majorBidi"/>
          <w:sz w:val="24"/>
          <w:szCs w:val="24"/>
        </w:rPr>
        <w:t xml:space="preserve">The empirical </w:t>
      </w:r>
      <w:r w:rsidR="005B4A2E" w:rsidRPr="00875F03">
        <w:rPr>
          <w:rFonts w:asciiTheme="majorBidi" w:hAnsiTheme="majorBidi" w:cstheme="majorBidi"/>
          <w:sz w:val="24"/>
          <w:szCs w:val="24"/>
        </w:rPr>
        <w:t>models</w:t>
      </w:r>
      <w:r w:rsidR="003839F3" w:rsidRPr="00875F03">
        <w:rPr>
          <w:rFonts w:asciiTheme="majorBidi" w:hAnsiTheme="majorBidi" w:cstheme="majorBidi"/>
          <w:sz w:val="24"/>
          <w:szCs w:val="24"/>
        </w:rPr>
        <w:t xml:space="preserve"> based on</w:t>
      </w:r>
      <w:r w:rsidR="005B4A2E" w:rsidRPr="00875F03">
        <w:rPr>
          <w:rFonts w:asciiTheme="majorBidi" w:hAnsiTheme="majorBidi" w:cstheme="majorBidi"/>
          <w:sz w:val="24"/>
          <w:szCs w:val="24"/>
        </w:rPr>
        <w:t xml:space="preserve"> sophisticated</w:t>
      </w:r>
      <w:r w:rsidR="003839F3" w:rsidRPr="00875F03">
        <w:rPr>
          <w:rFonts w:asciiTheme="majorBidi" w:hAnsiTheme="majorBidi" w:cstheme="majorBidi"/>
          <w:sz w:val="24"/>
          <w:szCs w:val="24"/>
        </w:rPr>
        <w:t xml:space="preserve"> </w:t>
      </w:r>
      <w:r w:rsidR="005B4A2E" w:rsidRPr="00875F03">
        <w:rPr>
          <w:rFonts w:asciiTheme="majorBidi" w:hAnsiTheme="majorBidi" w:cstheme="majorBidi"/>
          <w:sz w:val="24"/>
          <w:szCs w:val="24"/>
        </w:rPr>
        <w:t>econometric techniques</w:t>
      </w:r>
      <w:r w:rsidR="003839F3" w:rsidRPr="00875F03">
        <w:rPr>
          <w:rFonts w:asciiTheme="majorBidi" w:hAnsiTheme="majorBidi" w:cstheme="majorBidi"/>
          <w:sz w:val="24"/>
          <w:szCs w:val="24"/>
        </w:rPr>
        <w:t xml:space="preserve"> provide evidence of high correlation between ICT and economic </w:t>
      </w:r>
      <w:r w:rsidR="005B4A2E" w:rsidRPr="00875F03">
        <w:rPr>
          <w:rFonts w:asciiTheme="majorBidi" w:hAnsiTheme="majorBidi" w:cstheme="majorBidi"/>
          <w:sz w:val="24"/>
          <w:szCs w:val="24"/>
        </w:rPr>
        <w:t>performance</w:t>
      </w:r>
      <w:r w:rsidR="003839F3" w:rsidRPr="00875F03">
        <w:rPr>
          <w:rFonts w:asciiTheme="majorBidi" w:hAnsiTheme="majorBidi" w:cstheme="majorBidi"/>
          <w:sz w:val="24"/>
          <w:szCs w:val="24"/>
        </w:rPr>
        <w:t>.</w:t>
      </w:r>
      <w:r w:rsidR="005B4A2E" w:rsidRPr="00875F03">
        <w:rPr>
          <w:rFonts w:asciiTheme="majorBidi" w:hAnsiTheme="majorBidi" w:cstheme="majorBidi"/>
          <w:sz w:val="24"/>
          <w:szCs w:val="24"/>
        </w:rPr>
        <w:t xml:space="preserve"> </w:t>
      </w:r>
      <w:r w:rsidR="00794FE5" w:rsidRPr="00875F03">
        <w:rPr>
          <w:rFonts w:asciiTheme="majorBidi" w:hAnsiTheme="majorBidi" w:cstheme="majorBidi"/>
          <w:sz w:val="24"/>
          <w:szCs w:val="24"/>
        </w:rPr>
        <w:t>The existing CGE models</w:t>
      </w:r>
      <w:r w:rsidR="005B4A2E" w:rsidRPr="00875F03">
        <w:rPr>
          <w:rFonts w:asciiTheme="majorBidi" w:hAnsiTheme="majorBidi" w:cstheme="majorBidi"/>
          <w:sz w:val="24"/>
          <w:szCs w:val="24"/>
        </w:rPr>
        <w:t xml:space="preserve"> represent an intriguing and powerful device to assess the economy wide impact of the ICT on the behavior of the economy as a whole as well as the performance of its sectors. They</w:t>
      </w:r>
      <w:r w:rsidR="00794FE5" w:rsidRPr="00875F03">
        <w:rPr>
          <w:rFonts w:asciiTheme="majorBidi" w:hAnsiTheme="majorBidi" w:cstheme="majorBidi"/>
          <w:sz w:val="24"/>
          <w:szCs w:val="24"/>
        </w:rPr>
        <w:t xml:space="preserve"> </w:t>
      </w:r>
      <w:r w:rsidR="005B4A2E" w:rsidRPr="00875F03">
        <w:rPr>
          <w:rFonts w:asciiTheme="majorBidi" w:hAnsiTheme="majorBidi" w:cstheme="majorBidi"/>
          <w:sz w:val="24"/>
          <w:szCs w:val="24"/>
        </w:rPr>
        <w:t xml:space="preserve">quantify for consistent comparative analysis of policy scenarios and </w:t>
      </w:r>
      <w:r w:rsidR="00794FE5" w:rsidRPr="00875F03">
        <w:rPr>
          <w:rFonts w:asciiTheme="majorBidi" w:hAnsiTheme="majorBidi" w:cstheme="majorBidi"/>
          <w:sz w:val="24"/>
          <w:szCs w:val="24"/>
        </w:rPr>
        <w:t xml:space="preserve">offer opportunities for </w:t>
      </w:r>
      <w:proofErr w:type="spellStart"/>
      <w:r w:rsidR="00794FE5" w:rsidRPr="00875F03">
        <w:rPr>
          <w:rFonts w:asciiTheme="majorBidi" w:hAnsiTheme="majorBidi" w:cstheme="majorBidi"/>
          <w:sz w:val="24"/>
          <w:szCs w:val="24"/>
        </w:rPr>
        <w:t>modelling</w:t>
      </w:r>
      <w:proofErr w:type="spellEnd"/>
      <w:r w:rsidR="00794FE5" w:rsidRPr="00875F03">
        <w:rPr>
          <w:rFonts w:asciiTheme="majorBidi" w:hAnsiTheme="majorBidi" w:cstheme="majorBidi"/>
          <w:sz w:val="24"/>
          <w:szCs w:val="24"/>
        </w:rPr>
        <w:t xml:space="preserve"> the impact of ICT on international competitiveness.</w:t>
      </w:r>
    </w:p>
    <w:p w:rsidR="00AB24C3" w:rsidRPr="00875F03" w:rsidRDefault="001234CF" w:rsidP="002C30EF">
      <w:pPr>
        <w:spacing w:before="600" w:after="480" w:line="360" w:lineRule="auto"/>
        <w:jc w:val="both"/>
        <w:rPr>
          <w:rFonts w:asciiTheme="majorBidi" w:hAnsiTheme="majorBidi" w:cstheme="majorBidi"/>
          <w:b/>
          <w:bCs/>
          <w:sz w:val="24"/>
          <w:szCs w:val="24"/>
        </w:rPr>
      </w:pPr>
      <w:r w:rsidRPr="00875F03">
        <w:rPr>
          <w:rFonts w:asciiTheme="majorBidi" w:hAnsiTheme="majorBidi" w:cstheme="majorBidi"/>
          <w:b/>
          <w:bCs/>
          <w:sz w:val="24"/>
          <w:szCs w:val="24"/>
        </w:rPr>
        <w:lastRenderedPageBreak/>
        <w:t>2.2.2 General Weakness of Conventional Methods and Models</w:t>
      </w:r>
    </w:p>
    <w:p w:rsidR="00B52110" w:rsidRPr="00875F03" w:rsidRDefault="00B52110" w:rsidP="002C30EF">
      <w:pPr>
        <w:spacing w:line="360" w:lineRule="auto"/>
        <w:jc w:val="both"/>
        <w:rPr>
          <w:rFonts w:asciiTheme="majorBidi" w:hAnsiTheme="majorBidi" w:cstheme="majorBidi"/>
          <w:sz w:val="24"/>
          <w:szCs w:val="24"/>
        </w:rPr>
      </w:pPr>
      <w:r w:rsidRPr="00875F03">
        <w:rPr>
          <w:rFonts w:asciiTheme="majorBidi" w:hAnsiTheme="majorBidi" w:cstheme="majorBidi"/>
          <w:sz w:val="24"/>
          <w:szCs w:val="24"/>
        </w:rPr>
        <w:t>All these modeling methods helped policy makers greatly to think about development and investigate the potential effects</w:t>
      </w:r>
      <w:r w:rsidR="00A16675" w:rsidRPr="00875F03">
        <w:rPr>
          <w:rFonts w:asciiTheme="majorBidi" w:hAnsiTheme="majorBidi" w:cstheme="majorBidi"/>
          <w:sz w:val="24"/>
          <w:szCs w:val="24"/>
        </w:rPr>
        <w:t xml:space="preserve"> of various policy alternatives;</w:t>
      </w:r>
      <w:r w:rsidRPr="00875F03">
        <w:rPr>
          <w:rFonts w:asciiTheme="majorBidi" w:hAnsiTheme="majorBidi" w:cstheme="majorBidi"/>
          <w:sz w:val="24"/>
          <w:szCs w:val="24"/>
        </w:rPr>
        <w:t xml:space="preserve"> </w:t>
      </w:r>
      <w:r w:rsidR="00A16675" w:rsidRPr="00875F03">
        <w:rPr>
          <w:rFonts w:asciiTheme="majorBidi" w:hAnsiTheme="majorBidi" w:cstheme="majorBidi"/>
          <w:sz w:val="24"/>
          <w:szCs w:val="24"/>
        </w:rPr>
        <w:t>however</w:t>
      </w:r>
      <w:r w:rsidRPr="00875F03">
        <w:rPr>
          <w:rFonts w:asciiTheme="majorBidi" w:hAnsiTheme="majorBidi" w:cstheme="majorBidi"/>
          <w:sz w:val="24"/>
          <w:szCs w:val="24"/>
        </w:rPr>
        <w:t>, they have a number of limitations.</w:t>
      </w:r>
      <w:r w:rsidR="00567BA2" w:rsidRPr="00875F03">
        <w:rPr>
          <w:rFonts w:asciiTheme="majorBidi" w:hAnsiTheme="majorBidi" w:cstheme="majorBidi"/>
          <w:sz w:val="24"/>
          <w:szCs w:val="24"/>
        </w:rPr>
        <w:t xml:space="preserve"> </w:t>
      </w:r>
      <w:r w:rsidR="00B51A95" w:rsidRPr="00875F03">
        <w:rPr>
          <w:rFonts w:asciiTheme="majorBidi" w:hAnsiTheme="majorBidi" w:cstheme="majorBidi"/>
          <w:sz w:val="24"/>
          <w:szCs w:val="24"/>
        </w:rPr>
        <w:t xml:space="preserve"> The following discussion will reveal </w:t>
      </w:r>
      <w:r w:rsidR="00567BA2" w:rsidRPr="00875F03">
        <w:rPr>
          <w:rFonts w:asciiTheme="majorBidi" w:hAnsiTheme="majorBidi" w:cstheme="majorBidi"/>
          <w:sz w:val="24"/>
          <w:szCs w:val="24"/>
        </w:rPr>
        <w:t xml:space="preserve">the main criticisms addressed to </w:t>
      </w:r>
      <w:r w:rsidR="00B51A95" w:rsidRPr="00875F03">
        <w:rPr>
          <w:rFonts w:asciiTheme="majorBidi" w:hAnsiTheme="majorBidi" w:cstheme="majorBidi"/>
          <w:sz w:val="24"/>
          <w:szCs w:val="24"/>
        </w:rPr>
        <w:t>application of these models in macro level especially in developing economy.</w:t>
      </w:r>
      <w:r w:rsidR="00567BA2" w:rsidRPr="00875F03">
        <w:rPr>
          <w:rFonts w:asciiTheme="majorBidi" w:hAnsiTheme="majorBidi" w:cstheme="majorBidi"/>
          <w:sz w:val="24"/>
          <w:szCs w:val="24"/>
        </w:rPr>
        <w:t xml:space="preserve"> </w:t>
      </w:r>
    </w:p>
    <w:p w:rsidR="008262BD" w:rsidRPr="00875F03" w:rsidRDefault="00B52110"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Initially, as development economists aware of the models at the degree of theoretical coherence, simply cannot apply in developing economies, since they are based on perfect market </w:t>
      </w:r>
      <w:r w:rsidR="0099731E" w:rsidRPr="00875F03">
        <w:rPr>
          <w:rFonts w:asciiTheme="majorBidi" w:hAnsiTheme="majorBidi" w:cstheme="majorBidi"/>
          <w:sz w:val="24"/>
          <w:szCs w:val="24"/>
        </w:rPr>
        <w:t>assumptions that</w:t>
      </w:r>
      <w:r w:rsidRPr="00875F03">
        <w:rPr>
          <w:rFonts w:asciiTheme="majorBidi" w:hAnsiTheme="majorBidi" w:cstheme="majorBidi"/>
          <w:sz w:val="24"/>
          <w:szCs w:val="24"/>
        </w:rPr>
        <w:t xml:space="preserve"> can be found in developed economies just approximately.</w:t>
      </w:r>
      <w:r w:rsidR="002C5F4E" w:rsidRPr="00875F03">
        <w:rPr>
          <w:rFonts w:asciiTheme="majorBidi" w:hAnsiTheme="majorBidi" w:cstheme="majorBidi"/>
          <w:sz w:val="24"/>
          <w:szCs w:val="24"/>
        </w:rPr>
        <w:t xml:space="preserve"> In the concern, CGE models allow for consistent comparative analysis of policy scenarios by ensuring that in all scenarios the whole economic system remains in general equilibrium. </w:t>
      </w:r>
      <w:r w:rsidR="00BC48FC" w:rsidRPr="00875F03">
        <w:rPr>
          <w:rFonts w:asciiTheme="majorBidi" w:hAnsiTheme="majorBidi" w:cstheme="majorBidi"/>
          <w:sz w:val="24"/>
          <w:szCs w:val="24"/>
        </w:rPr>
        <w:t xml:space="preserve">As usual in these cases, theory might be forced on the model adopted as in the case where perfect competition in factors markets is to be proved at aggregate, albeit </w:t>
      </w:r>
      <w:proofErr w:type="spellStart"/>
      <w:r w:rsidR="00BC48FC" w:rsidRPr="00875F03">
        <w:rPr>
          <w:rFonts w:asciiTheme="majorBidi" w:hAnsiTheme="majorBidi" w:cstheme="majorBidi"/>
          <w:sz w:val="24"/>
          <w:szCs w:val="24"/>
        </w:rPr>
        <w:t>sectoral</w:t>
      </w:r>
      <w:proofErr w:type="spellEnd"/>
      <w:r w:rsidR="00BC48FC" w:rsidRPr="00875F03">
        <w:rPr>
          <w:rFonts w:asciiTheme="majorBidi" w:hAnsiTheme="majorBidi" w:cstheme="majorBidi"/>
          <w:sz w:val="24"/>
          <w:szCs w:val="24"/>
        </w:rPr>
        <w:t xml:space="preserve"> level. </w:t>
      </w:r>
      <w:r w:rsidR="002C5F4E" w:rsidRPr="00875F03">
        <w:rPr>
          <w:rFonts w:asciiTheme="majorBidi" w:hAnsiTheme="majorBidi" w:cstheme="majorBidi"/>
          <w:sz w:val="24"/>
          <w:szCs w:val="24"/>
        </w:rPr>
        <w:t>However,</w:t>
      </w:r>
      <w:r w:rsidRPr="00875F03">
        <w:rPr>
          <w:rFonts w:asciiTheme="majorBidi" w:hAnsiTheme="majorBidi" w:cstheme="majorBidi"/>
          <w:sz w:val="24"/>
          <w:szCs w:val="24"/>
        </w:rPr>
        <w:t xml:space="preserve"> one common observation of growth in developing economies is that markets are rarely in equilibrium and there is no tendency to </w:t>
      </w:r>
      <w:proofErr w:type="spellStart"/>
      <w:r w:rsidRPr="00875F03">
        <w:rPr>
          <w:rFonts w:asciiTheme="majorBidi" w:hAnsiTheme="majorBidi" w:cstheme="majorBidi"/>
          <w:sz w:val="24"/>
          <w:szCs w:val="24"/>
        </w:rPr>
        <w:t>equilibria</w:t>
      </w:r>
      <w:proofErr w:type="spellEnd"/>
      <w:r w:rsidRPr="00875F03">
        <w:rPr>
          <w:rFonts w:asciiTheme="majorBidi" w:hAnsiTheme="majorBidi" w:cstheme="majorBidi"/>
          <w:sz w:val="24"/>
          <w:szCs w:val="24"/>
        </w:rPr>
        <w:t xml:space="preserve"> as well (Shilling, 2003)</w:t>
      </w:r>
      <w:r w:rsidR="00A84E8B" w:rsidRPr="00875F03">
        <w:rPr>
          <w:rFonts w:asciiTheme="majorBidi" w:hAnsiTheme="majorBidi" w:cstheme="majorBidi"/>
          <w:sz w:val="24"/>
          <w:szCs w:val="24"/>
        </w:rPr>
        <w:t>. In other word, the assumptions such as cost-minimizing producers, competitive factor markets, well measured input and output, and constant returns to scale are unlikely to be fully satisfied</w:t>
      </w:r>
      <w:r w:rsidRPr="00875F03">
        <w:rPr>
          <w:rFonts w:asciiTheme="majorBidi" w:hAnsiTheme="majorBidi" w:cstheme="majorBidi"/>
          <w:sz w:val="24"/>
          <w:szCs w:val="24"/>
        </w:rPr>
        <w:t xml:space="preserve">. In this case, the </w:t>
      </w:r>
      <w:proofErr w:type="spellStart"/>
      <w:r w:rsidRPr="00875F03">
        <w:rPr>
          <w:rFonts w:asciiTheme="majorBidi" w:hAnsiTheme="majorBidi" w:cstheme="majorBidi"/>
          <w:sz w:val="24"/>
          <w:szCs w:val="24"/>
        </w:rPr>
        <w:t>equilibria</w:t>
      </w:r>
      <w:proofErr w:type="spellEnd"/>
      <w:r w:rsidRPr="00875F03">
        <w:rPr>
          <w:rFonts w:asciiTheme="majorBidi" w:hAnsiTheme="majorBidi" w:cstheme="majorBidi"/>
          <w:sz w:val="24"/>
          <w:szCs w:val="24"/>
        </w:rPr>
        <w:t xml:space="preserve"> are not ruled in their markets so it is difficult to use models based on pure theories. Thus, this in itself identifies a series of conflicts faced by development economists.</w:t>
      </w:r>
      <w:r w:rsidR="008A3717" w:rsidRPr="00875F03">
        <w:rPr>
          <w:rFonts w:asciiTheme="majorBidi" w:hAnsiTheme="majorBidi" w:cstheme="majorBidi"/>
          <w:sz w:val="24"/>
          <w:szCs w:val="24"/>
        </w:rPr>
        <w:t xml:space="preserve"> Moreover, the CGE modeling requires huge databases, which comes from the combination of different sources; therefore, their timeliness is often jeopardized with outdated sources</w:t>
      </w:r>
      <w:r w:rsidR="00790DB8" w:rsidRPr="00875F03">
        <w:rPr>
          <w:rFonts w:asciiTheme="majorBidi" w:hAnsiTheme="majorBidi" w:cstheme="majorBidi"/>
          <w:sz w:val="24"/>
          <w:szCs w:val="24"/>
        </w:rPr>
        <w:t xml:space="preserve"> (Junior &amp; </w:t>
      </w:r>
      <w:proofErr w:type="spellStart"/>
      <w:r w:rsidR="00790DB8" w:rsidRPr="00875F03">
        <w:rPr>
          <w:rFonts w:asciiTheme="majorBidi" w:hAnsiTheme="majorBidi" w:cstheme="majorBidi"/>
          <w:sz w:val="24"/>
          <w:szCs w:val="24"/>
        </w:rPr>
        <w:t>Galvao</w:t>
      </w:r>
      <w:proofErr w:type="spellEnd"/>
      <w:r w:rsidR="00790DB8" w:rsidRPr="00875F03">
        <w:rPr>
          <w:rFonts w:asciiTheme="majorBidi" w:hAnsiTheme="majorBidi" w:cstheme="majorBidi"/>
          <w:sz w:val="24"/>
          <w:szCs w:val="24"/>
        </w:rPr>
        <w:t xml:space="preserve"> 2008)</w:t>
      </w:r>
      <w:r w:rsidR="008A3717" w:rsidRPr="00875F03">
        <w:rPr>
          <w:rFonts w:asciiTheme="majorBidi" w:hAnsiTheme="majorBidi" w:cstheme="majorBidi"/>
          <w:sz w:val="24"/>
          <w:szCs w:val="24"/>
        </w:rPr>
        <w:t>.</w:t>
      </w:r>
      <w:r w:rsidR="00D8763F" w:rsidRPr="00875F03">
        <w:rPr>
          <w:rFonts w:asciiTheme="majorBidi" w:hAnsiTheme="majorBidi" w:cstheme="majorBidi"/>
          <w:sz w:val="24"/>
          <w:szCs w:val="24"/>
        </w:rPr>
        <w:t xml:space="preserve"> </w:t>
      </w:r>
    </w:p>
    <w:p w:rsidR="009243E0" w:rsidRPr="00875F03" w:rsidRDefault="002968AE"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On the other hand</w:t>
      </w:r>
      <w:r w:rsidR="00B52110" w:rsidRPr="00875F03">
        <w:rPr>
          <w:rFonts w:asciiTheme="majorBidi" w:hAnsiTheme="majorBidi" w:cstheme="majorBidi"/>
          <w:sz w:val="24"/>
          <w:szCs w:val="24"/>
        </w:rPr>
        <w:t xml:space="preserve">, the models at the degree of </w:t>
      </w:r>
      <w:r w:rsidRPr="00875F03">
        <w:rPr>
          <w:rFonts w:asciiTheme="majorBidi" w:hAnsiTheme="majorBidi" w:cstheme="majorBidi"/>
          <w:sz w:val="24"/>
          <w:szCs w:val="24"/>
        </w:rPr>
        <w:t>empirical</w:t>
      </w:r>
      <w:r w:rsidR="00B52110" w:rsidRPr="00875F03">
        <w:rPr>
          <w:rFonts w:asciiTheme="majorBidi" w:hAnsiTheme="majorBidi" w:cstheme="majorBidi"/>
          <w:sz w:val="24"/>
          <w:szCs w:val="24"/>
        </w:rPr>
        <w:t xml:space="preserve"> coherence only become applicable when the behavioral relationships in them are practically quantified by applying econometric techniques based on real data. </w:t>
      </w:r>
      <w:r w:rsidR="003A14F8" w:rsidRPr="00875F03">
        <w:rPr>
          <w:rFonts w:asciiTheme="majorBidi" w:hAnsiTheme="majorBidi" w:cstheme="majorBidi"/>
          <w:sz w:val="24"/>
          <w:szCs w:val="24"/>
        </w:rPr>
        <w:t>In this concern</w:t>
      </w:r>
      <w:r w:rsidR="00B52110" w:rsidRPr="00875F03">
        <w:rPr>
          <w:rFonts w:asciiTheme="majorBidi" w:hAnsiTheme="majorBidi" w:cstheme="majorBidi"/>
          <w:sz w:val="24"/>
          <w:szCs w:val="24"/>
        </w:rPr>
        <w:t>, long time series of historical obs</w:t>
      </w:r>
      <w:r w:rsidR="003A14F8" w:rsidRPr="00875F03">
        <w:rPr>
          <w:rFonts w:asciiTheme="majorBidi" w:hAnsiTheme="majorBidi" w:cstheme="majorBidi"/>
          <w:sz w:val="24"/>
          <w:szCs w:val="24"/>
        </w:rPr>
        <w:t>ervations is necessary to do so; therefore, a reliable data set is crucial in producing accurate results (</w:t>
      </w:r>
      <w:proofErr w:type="spellStart"/>
      <w:r w:rsidR="003A14F8" w:rsidRPr="00875F03">
        <w:rPr>
          <w:rFonts w:asciiTheme="majorBidi" w:hAnsiTheme="majorBidi" w:cstheme="majorBidi"/>
          <w:sz w:val="24"/>
          <w:szCs w:val="24"/>
        </w:rPr>
        <w:t>Pollitt</w:t>
      </w:r>
      <w:proofErr w:type="spellEnd"/>
      <w:r w:rsidR="003A14F8" w:rsidRPr="00875F03">
        <w:rPr>
          <w:rFonts w:asciiTheme="majorBidi" w:hAnsiTheme="majorBidi" w:cstheme="majorBidi"/>
          <w:sz w:val="24"/>
          <w:szCs w:val="24"/>
        </w:rPr>
        <w:t xml:space="preserve"> et al. 2007). </w:t>
      </w:r>
      <w:r w:rsidR="00B52110" w:rsidRPr="00875F03">
        <w:rPr>
          <w:rFonts w:asciiTheme="majorBidi" w:hAnsiTheme="majorBidi" w:cstheme="majorBidi"/>
          <w:sz w:val="24"/>
          <w:szCs w:val="24"/>
        </w:rPr>
        <w:t xml:space="preserve"> In this respect, insufficient availability and quality of the required data in developing economies play a major role. </w:t>
      </w:r>
      <w:r w:rsidR="007429AC" w:rsidRPr="00875F03">
        <w:rPr>
          <w:rFonts w:asciiTheme="majorBidi" w:hAnsiTheme="majorBidi" w:cstheme="majorBidi"/>
          <w:sz w:val="24"/>
          <w:szCs w:val="24"/>
        </w:rPr>
        <w:t>Then</w:t>
      </w:r>
      <w:r w:rsidR="00B52110" w:rsidRPr="00875F03">
        <w:rPr>
          <w:rFonts w:asciiTheme="majorBidi" w:hAnsiTheme="majorBidi" w:cstheme="majorBidi"/>
          <w:sz w:val="24"/>
          <w:szCs w:val="24"/>
        </w:rPr>
        <w:t xml:space="preserve"> the models will not be evaluated mainly on the properties of its statistic techniques.</w:t>
      </w:r>
      <w:r w:rsidR="00D8763F" w:rsidRPr="00875F03">
        <w:rPr>
          <w:rFonts w:asciiTheme="majorBidi" w:hAnsiTheme="majorBidi" w:cstheme="majorBidi"/>
          <w:sz w:val="24"/>
          <w:szCs w:val="24"/>
        </w:rPr>
        <w:t xml:space="preserve"> Moreover, many modelers focus excessively on replication of historical data without regard to the appropriateness of underlying assumptions, robustness, and the sensitivity of results to assumptions about model boundary and feedback structure (</w:t>
      </w:r>
      <w:proofErr w:type="spellStart"/>
      <w:r w:rsidR="00D8763F" w:rsidRPr="00875F03">
        <w:rPr>
          <w:rFonts w:asciiTheme="majorBidi" w:hAnsiTheme="majorBidi" w:cstheme="majorBidi"/>
          <w:sz w:val="24"/>
          <w:szCs w:val="24"/>
        </w:rPr>
        <w:t>Sterman</w:t>
      </w:r>
      <w:proofErr w:type="spellEnd"/>
      <w:r w:rsidR="00D8763F" w:rsidRPr="00875F03">
        <w:rPr>
          <w:rFonts w:asciiTheme="majorBidi" w:hAnsiTheme="majorBidi" w:cstheme="majorBidi"/>
          <w:sz w:val="24"/>
          <w:szCs w:val="24"/>
        </w:rPr>
        <w:t xml:space="preserve">, </w:t>
      </w:r>
      <w:r w:rsidR="00D8763F" w:rsidRPr="00875F03">
        <w:rPr>
          <w:rFonts w:asciiTheme="majorBidi" w:hAnsiTheme="majorBidi" w:cstheme="majorBidi"/>
          <w:sz w:val="24"/>
          <w:szCs w:val="24"/>
        </w:rPr>
        <w:lastRenderedPageBreak/>
        <w:t>2002).</w:t>
      </w:r>
      <w:r w:rsidR="009243E0" w:rsidRPr="00875F03">
        <w:rPr>
          <w:rFonts w:asciiTheme="majorBidi" w:hAnsiTheme="majorBidi" w:cstheme="majorBidi"/>
          <w:sz w:val="24"/>
          <w:szCs w:val="24"/>
        </w:rPr>
        <w:t xml:space="preserve"> A first problem has been the measurement issues involved in the definition of the ICT sector itself, and in the economic evaluation of its different components (the ICT goods)</w:t>
      </w:r>
    </w:p>
    <w:p w:rsidR="00E23CE6" w:rsidRPr="00875F03" w:rsidRDefault="00D8763F" w:rsidP="00E23CE6">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 xml:space="preserve"> </w:t>
      </w:r>
      <w:r w:rsidR="003A14F8" w:rsidRPr="00875F03">
        <w:rPr>
          <w:rFonts w:asciiTheme="majorBidi" w:hAnsiTheme="majorBidi" w:cstheme="majorBidi"/>
          <w:sz w:val="24"/>
          <w:szCs w:val="24"/>
        </w:rPr>
        <w:t>Another</w:t>
      </w:r>
      <w:r w:rsidR="00E81ADB" w:rsidRPr="00875F03">
        <w:rPr>
          <w:rFonts w:asciiTheme="majorBidi" w:hAnsiTheme="majorBidi" w:cstheme="majorBidi"/>
          <w:sz w:val="24"/>
          <w:szCs w:val="24"/>
        </w:rPr>
        <w:t xml:space="preserve"> common criticism of econometric models of which its outcomes rest on empirically-estimated parameters is </w:t>
      </w:r>
      <w:r w:rsidR="00440A22" w:rsidRPr="00875F03">
        <w:rPr>
          <w:rFonts w:asciiTheme="majorBidi" w:hAnsiTheme="majorBidi" w:cstheme="majorBidi"/>
          <w:sz w:val="24"/>
          <w:szCs w:val="24"/>
        </w:rPr>
        <w:t xml:space="preserve">that, although, these models are powerful tool for decision </w:t>
      </w:r>
      <w:r w:rsidR="00B2497B" w:rsidRPr="00875F03">
        <w:rPr>
          <w:rFonts w:asciiTheme="majorBidi" w:hAnsiTheme="majorBidi" w:cstheme="majorBidi"/>
          <w:sz w:val="24"/>
          <w:szCs w:val="24"/>
        </w:rPr>
        <w:t>support;</w:t>
      </w:r>
      <w:r w:rsidR="00440A22" w:rsidRPr="00875F03">
        <w:rPr>
          <w:rFonts w:asciiTheme="majorBidi" w:hAnsiTheme="majorBidi" w:cstheme="majorBidi"/>
          <w:sz w:val="24"/>
          <w:szCs w:val="24"/>
        </w:rPr>
        <w:t xml:space="preserve"> the conditions when it was first used were different from today. It shows that predictions based on statistics are becoming less precise in the turbulent environment of today (Cancer, V., 2006). In other words, they are subject to the Lucas Critique, that is, it is a naivety to try to predict the effect of a future policy experiment based on the relationships estimated from historical data (</w:t>
      </w:r>
      <w:proofErr w:type="spellStart"/>
      <w:r w:rsidR="00440A22" w:rsidRPr="00875F03">
        <w:rPr>
          <w:rFonts w:asciiTheme="majorBidi" w:hAnsiTheme="majorBidi" w:cstheme="majorBidi"/>
          <w:sz w:val="24"/>
          <w:szCs w:val="24"/>
        </w:rPr>
        <w:t>Pollitt</w:t>
      </w:r>
      <w:proofErr w:type="spellEnd"/>
      <w:r w:rsidR="00440A22" w:rsidRPr="00875F03">
        <w:rPr>
          <w:rFonts w:asciiTheme="majorBidi" w:hAnsiTheme="majorBidi" w:cstheme="majorBidi"/>
          <w:sz w:val="24"/>
          <w:szCs w:val="24"/>
        </w:rPr>
        <w:t xml:space="preserve"> et al. 2007). </w:t>
      </w:r>
      <w:r w:rsidR="00E23CE6" w:rsidRPr="00875F03">
        <w:rPr>
          <w:rFonts w:asciiTheme="majorBidi" w:hAnsiTheme="majorBidi" w:cstheme="majorBidi"/>
          <w:sz w:val="24"/>
          <w:szCs w:val="24"/>
        </w:rPr>
        <w:t xml:space="preserve"> Since the future is not the extension of the past—hence is uncertain—it will be different from anything we have seen before (</w:t>
      </w:r>
      <w:proofErr w:type="spellStart"/>
      <w:r w:rsidR="00E23CE6" w:rsidRPr="00875F03">
        <w:rPr>
          <w:rFonts w:asciiTheme="majorBidi" w:hAnsiTheme="majorBidi" w:cstheme="majorBidi"/>
          <w:sz w:val="24"/>
          <w:szCs w:val="24"/>
        </w:rPr>
        <w:t>Edkins</w:t>
      </w:r>
      <w:proofErr w:type="spellEnd"/>
      <w:r w:rsidR="00E23CE6" w:rsidRPr="00875F03">
        <w:rPr>
          <w:rFonts w:asciiTheme="majorBidi" w:hAnsiTheme="majorBidi" w:cstheme="majorBidi"/>
          <w:sz w:val="24"/>
          <w:szCs w:val="24"/>
        </w:rPr>
        <w:t xml:space="preserve">, 2000). Flanagan (1999) noticed that very few studies have gone back and asked the question: </w:t>
      </w:r>
      <w:proofErr w:type="spellStart"/>
      <w:r w:rsidR="00E23CE6" w:rsidRPr="00875F03">
        <w:rPr>
          <w:rFonts w:asciiTheme="majorBidi" w:hAnsiTheme="majorBidi" w:cstheme="majorBidi"/>
          <w:sz w:val="24"/>
          <w:szCs w:val="24"/>
        </w:rPr>
        <w:t>Were</w:t>
      </w:r>
      <w:proofErr w:type="spellEnd"/>
      <w:r w:rsidR="00E23CE6" w:rsidRPr="00875F03">
        <w:rPr>
          <w:rFonts w:asciiTheme="majorBidi" w:hAnsiTheme="majorBidi" w:cstheme="majorBidi"/>
          <w:sz w:val="24"/>
          <w:szCs w:val="24"/>
        </w:rPr>
        <w:t xml:space="preserve"> our past forecasts correct?</w:t>
      </w:r>
    </w:p>
    <w:p w:rsidR="00674B42" w:rsidRPr="00875F03" w:rsidRDefault="00674B42"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Having said this, a lot of economists have recognized these limitations to find proper ways to be advised to developing countries. However, it is difficult to do so in the context of conventional models and theory (Shilling, 2003). Obviously, selection of the best model to do research is an art in order to balance the requirements of realism which complicate the model and pragmatic solution based on the data and computational requirements. Economic policy models not only must be simple enough to what extent that the decision maker can recognize the model concept, but also be manageable and able to replicate the data (</w:t>
      </w:r>
      <w:proofErr w:type="spellStart"/>
      <w:r w:rsidRPr="00875F03">
        <w:rPr>
          <w:rFonts w:asciiTheme="majorBidi" w:hAnsiTheme="majorBidi" w:cstheme="majorBidi"/>
          <w:sz w:val="24"/>
          <w:szCs w:val="24"/>
        </w:rPr>
        <w:t>Howitt</w:t>
      </w:r>
      <w:proofErr w:type="spellEnd"/>
      <w:r w:rsidRPr="00875F03">
        <w:rPr>
          <w:rFonts w:asciiTheme="majorBidi" w:hAnsiTheme="majorBidi" w:cstheme="majorBidi"/>
          <w:sz w:val="24"/>
          <w:szCs w:val="24"/>
        </w:rPr>
        <w:t>, 2002). Consequently, the model builder is faced up to a trade –off between the policymakers’ desires, theoretical economists and econometricians (</w:t>
      </w:r>
      <w:proofErr w:type="gramStart"/>
      <w:r w:rsidRPr="00875F03">
        <w:rPr>
          <w:rFonts w:asciiTheme="majorBidi" w:hAnsiTheme="majorBidi" w:cstheme="majorBidi"/>
          <w:sz w:val="24"/>
          <w:szCs w:val="24"/>
        </w:rPr>
        <w:t>Don &amp;</w:t>
      </w:r>
      <w:proofErr w:type="gram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Verbruggen</w:t>
      </w:r>
      <w:proofErr w:type="spellEnd"/>
      <w:r w:rsidRPr="00875F03">
        <w:rPr>
          <w:rFonts w:asciiTheme="majorBidi" w:hAnsiTheme="majorBidi" w:cstheme="majorBidi"/>
          <w:sz w:val="24"/>
          <w:szCs w:val="24"/>
        </w:rPr>
        <w:t>, 2006).</w:t>
      </w:r>
    </w:p>
    <w:p w:rsidR="00B52110" w:rsidRPr="00875F03" w:rsidRDefault="00986A12"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There are m</w:t>
      </w:r>
      <w:r w:rsidR="005C4EE8" w:rsidRPr="00875F03">
        <w:rPr>
          <w:rFonts w:asciiTheme="majorBidi" w:hAnsiTheme="majorBidi" w:cstheme="majorBidi"/>
          <w:sz w:val="24"/>
          <w:szCs w:val="24"/>
        </w:rPr>
        <w:t xml:space="preserve">any critiques of </w:t>
      </w:r>
      <w:r w:rsidR="00001E92" w:rsidRPr="00875F03">
        <w:rPr>
          <w:rFonts w:asciiTheme="majorBidi" w:hAnsiTheme="majorBidi" w:cstheme="majorBidi"/>
          <w:sz w:val="24"/>
          <w:szCs w:val="24"/>
        </w:rPr>
        <w:t>macroeconomic</w:t>
      </w:r>
      <w:r w:rsidR="007137F6" w:rsidRPr="00875F03">
        <w:rPr>
          <w:rFonts w:asciiTheme="majorBidi" w:hAnsiTheme="majorBidi" w:cstheme="majorBidi"/>
          <w:sz w:val="24"/>
          <w:szCs w:val="24"/>
        </w:rPr>
        <w:t xml:space="preserve"> model</w:t>
      </w:r>
      <w:r w:rsidRPr="00875F03">
        <w:rPr>
          <w:rFonts w:asciiTheme="majorBidi" w:hAnsiTheme="majorBidi" w:cstheme="majorBidi"/>
          <w:sz w:val="24"/>
          <w:szCs w:val="24"/>
        </w:rPr>
        <w:t>s</w:t>
      </w:r>
      <w:r w:rsidR="005C4EE8" w:rsidRPr="00875F03">
        <w:rPr>
          <w:rFonts w:asciiTheme="majorBidi" w:hAnsiTheme="majorBidi" w:cstheme="majorBidi"/>
          <w:sz w:val="24"/>
          <w:szCs w:val="24"/>
        </w:rPr>
        <w:t xml:space="preserve"> in the literature</w:t>
      </w:r>
      <w:r w:rsidRPr="00875F03">
        <w:rPr>
          <w:rFonts w:asciiTheme="majorBidi" w:hAnsiTheme="majorBidi" w:cstheme="majorBidi"/>
          <w:sz w:val="24"/>
          <w:szCs w:val="24"/>
        </w:rPr>
        <w:t xml:space="preserve"> that</w:t>
      </w:r>
      <w:r w:rsidR="005C4EE8" w:rsidRPr="00875F03">
        <w:rPr>
          <w:rFonts w:asciiTheme="majorBidi" w:hAnsiTheme="majorBidi" w:cstheme="majorBidi"/>
          <w:sz w:val="24"/>
          <w:szCs w:val="24"/>
        </w:rPr>
        <w:t xml:space="preserve"> dealing with their </w:t>
      </w:r>
      <w:r w:rsidR="00001E92" w:rsidRPr="00875F03">
        <w:rPr>
          <w:rFonts w:asciiTheme="majorBidi" w:hAnsiTheme="majorBidi" w:cstheme="majorBidi"/>
          <w:sz w:val="24"/>
          <w:szCs w:val="24"/>
        </w:rPr>
        <w:t>policy formulation</w:t>
      </w:r>
      <w:r w:rsidR="005C4EE8" w:rsidRPr="00875F03">
        <w:rPr>
          <w:rFonts w:asciiTheme="majorBidi" w:hAnsiTheme="majorBidi" w:cstheme="majorBidi"/>
          <w:sz w:val="24"/>
          <w:szCs w:val="24"/>
        </w:rPr>
        <w:t xml:space="preserve"> (see for example</w:t>
      </w:r>
      <w:r w:rsidR="00AE2607" w:rsidRPr="00875F03">
        <w:rPr>
          <w:rFonts w:asciiTheme="majorBidi" w:hAnsiTheme="majorBidi" w:cstheme="majorBidi"/>
          <w:sz w:val="24"/>
          <w:szCs w:val="24"/>
        </w:rPr>
        <w:t xml:space="preserve"> Junior &amp; </w:t>
      </w:r>
      <w:proofErr w:type="spellStart"/>
      <w:r w:rsidR="00AE2607" w:rsidRPr="00875F03">
        <w:rPr>
          <w:rFonts w:asciiTheme="majorBidi" w:hAnsiTheme="majorBidi" w:cstheme="majorBidi"/>
          <w:sz w:val="24"/>
          <w:szCs w:val="24"/>
        </w:rPr>
        <w:t>Galvao</w:t>
      </w:r>
      <w:proofErr w:type="spellEnd"/>
      <w:r w:rsidR="00AE2607" w:rsidRPr="00875F03">
        <w:rPr>
          <w:rFonts w:asciiTheme="majorBidi" w:hAnsiTheme="majorBidi" w:cstheme="majorBidi"/>
          <w:sz w:val="24"/>
          <w:szCs w:val="24"/>
        </w:rPr>
        <w:t xml:space="preserve"> 2008</w:t>
      </w:r>
      <w:r w:rsidR="00B06150" w:rsidRPr="00875F03">
        <w:rPr>
          <w:rFonts w:asciiTheme="majorBidi" w:hAnsiTheme="majorBidi" w:cstheme="majorBidi"/>
          <w:sz w:val="24"/>
          <w:szCs w:val="24"/>
        </w:rPr>
        <w:t>;</w:t>
      </w:r>
      <w:r w:rsidR="00AE2607" w:rsidRPr="00875F03">
        <w:rPr>
          <w:rFonts w:asciiTheme="majorBidi" w:hAnsiTheme="majorBidi" w:cstheme="majorBidi"/>
          <w:sz w:val="24"/>
          <w:szCs w:val="24"/>
        </w:rPr>
        <w:t xml:space="preserve"> </w:t>
      </w:r>
      <w:r w:rsidR="00001E92" w:rsidRPr="00875F03">
        <w:rPr>
          <w:rFonts w:asciiTheme="majorBidi" w:hAnsiTheme="majorBidi" w:cstheme="majorBidi"/>
          <w:sz w:val="24"/>
          <w:szCs w:val="24"/>
        </w:rPr>
        <w:t xml:space="preserve">Don &amp; </w:t>
      </w:r>
      <w:proofErr w:type="spellStart"/>
      <w:r w:rsidR="00001E92" w:rsidRPr="00875F03">
        <w:rPr>
          <w:rFonts w:asciiTheme="majorBidi" w:hAnsiTheme="majorBidi" w:cstheme="majorBidi"/>
          <w:sz w:val="24"/>
          <w:szCs w:val="24"/>
        </w:rPr>
        <w:t>Verbruggen</w:t>
      </w:r>
      <w:proofErr w:type="spellEnd"/>
      <w:r w:rsidR="00001E92" w:rsidRPr="00875F03">
        <w:rPr>
          <w:rFonts w:asciiTheme="majorBidi" w:hAnsiTheme="majorBidi" w:cstheme="majorBidi"/>
          <w:sz w:val="24"/>
          <w:szCs w:val="24"/>
        </w:rPr>
        <w:t>, 2006</w:t>
      </w:r>
      <w:r w:rsidR="005C4EE8" w:rsidRPr="00875F03">
        <w:rPr>
          <w:rFonts w:asciiTheme="majorBidi" w:hAnsiTheme="majorBidi" w:cstheme="majorBidi"/>
          <w:sz w:val="24"/>
          <w:szCs w:val="24"/>
        </w:rPr>
        <w:t>)</w:t>
      </w:r>
      <w:r w:rsidR="003E6B0B" w:rsidRPr="00875F03">
        <w:rPr>
          <w:rFonts w:asciiTheme="majorBidi" w:hAnsiTheme="majorBidi" w:cstheme="majorBidi"/>
          <w:sz w:val="24"/>
          <w:szCs w:val="24"/>
        </w:rPr>
        <w:t>.</w:t>
      </w:r>
      <w:r w:rsidR="00574B36" w:rsidRPr="00875F03">
        <w:rPr>
          <w:rFonts w:asciiTheme="majorBidi" w:hAnsiTheme="majorBidi" w:cstheme="majorBidi"/>
          <w:sz w:val="24"/>
          <w:szCs w:val="24"/>
        </w:rPr>
        <w:t xml:space="preserve"> </w:t>
      </w:r>
      <w:proofErr w:type="gramStart"/>
      <w:r w:rsidR="003E6B0B" w:rsidRPr="00875F03">
        <w:rPr>
          <w:rFonts w:asciiTheme="majorBidi" w:hAnsiTheme="majorBidi" w:cstheme="majorBidi"/>
          <w:sz w:val="24"/>
          <w:szCs w:val="24"/>
        </w:rPr>
        <w:t>A</w:t>
      </w:r>
      <w:r w:rsidR="00574B36" w:rsidRPr="00875F03">
        <w:rPr>
          <w:rFonts w:asciiTheme="majorBidi" w:hAnsiTheme="majorBidi" w:cstheme="majorBidi"/>
          <w:sz w:val="24"/>
          <w:szCs w:val="24"/>
        </w:rPr>
        <w:t>lthough</w:t>
      </w:r>
      <w:r w:rsidR="003E6B0B" w:rsidRPr="00875F03">
        <w:rPr>
          <w:rFonts w:asciiTheme="majorBidi" w:hAnsiTheme="majorBidi" w:cstheme="majorBidi"/>
          <w:sz w:val="24"/>
          <w:szCs w:val="24"/>
        </w:rPr>
        <w:t>,</w:t>
      </w:r>
      <w:r w:rsidR="00574B36" w:rsidRPr="00875F03">
        <w:rPr>
          <w:rFonts w:asciiTheme="majorBidi" w:hAnsiTheme="majorBidi" w:cstheme="majorBidi"/>
          <w:sz w:val="24"/>
          <w:szCs w:val="24"/>
        </w:rPr>
        <w:t xml:space="preserve"> these models have been found to be especially useful for regional planning (Letcher et al., 2005).</w:t>
      </w:r>
      <w:proofErr w:type="gramEnd"/>
      <w:r w:rsidR="00574B36" w:rsidRPr="00875F03">
        <w:rPr>
          <w:rFonts w:asciiTheme="majorBidi" w:hAnsiTheme="majorBidi" w:cstheme="majorBidi"/>
          <w:sz w:val="24"/>
          <w:szCs w:val="24"/>
        </w:rPr>
        <w:t xml:space="preserve"> </w:t>
      </w:r>
      <w:r w:rsidR="00E6006A" w:rsidRPr="00875F03">
        <w:rPr>
          <w:rFonts w:asciiTheme="majorBidi" w:hAnsiTheme="majorBidi" w:cstheme="majorBidi"/>
          <w:sz w:val="24"/>
          <w:szCs w:val="24"/>
        </w:rPr>
        <w:t>One</w:t>
      </w:r>
      <w:r w:rsidR="00826F8E" w:rsidRPr="00875F03">
        <w:rPr>
          <w:rFonts w:asciiTheme="majorBidi" w:hAnsiTheme="majorBidi" w:cstheme="majorBidi"/>
          <w:sz w:val="24"/>
          <w:szCs w:val="24"/>
        </w:rPr>
        <w:t xml:space="preserve"> </w:t>
      </w:r>
      <w:r w:rsidRPr="00875F03">
        <w:rPr>
          <w:rFonts w:asciiTheme="majorBidi" w:hAnsiTheme="majorBidi" w:cstheme="majorBidi"/>
          <w:sz w:val="24"/>
          <w:szCs w:val="24"/>
        </w:rPr>
        <w:t>common</w:t>
      </w:r>
      <w:r w:rsidR="00B52110" w:rsidRPr="00875F03">
        <w:rPr>
          <w:rFonts w:asciiTheme="majorBidi" w:hAnsiTheme="majorBidi" w:cstheme="majorBidi"/>
          <w:sz w:val="24"/>
          <w:szCs w:val="24"/>
        </w:rPr>
        <w:t xml:space="preserve"> limitation</w:t>
      </w:r>
      <w:r w:rsidR="00574B36" w:rsidRPr="00875F03">
        <w:rPr>
          <w:rFonts w:asciiTheme="majorBidi" w:hAnsiTheme="majorBidi" w:cstheme="majorBidi"/>
          <w:sz w:val="24"/>
          <w:szCs w:val="24"/>
        </w:rPr>
        <w:t xml:space="preserve"> these models</w:t>
      </w:r>
      <w:r w:rsidR="00B52110" w:rsidRPr="00875F03">
        <w:rPr>
          <w:rFonts w:asciiTheme="majorBidi" w:hAnsiTheme="majorBidi" w:cstheme="majorBidi"/>
          <w:sz w:val="24"/>
          <w:szCs w:val="24"/>
        </w:rPr>
        <w:t xml:space="preserve"> </w:t>
      </w:r>
      <w:r w:rsidR="00574B36" w:rsidRPr="00875F03">
        <w:rPr>
          <w:rFonts w:asciiTheme="majorBidi" w:hAnsiTheme="majorBidi" w:cstheme="majorBidi"/>
          <w:sz w:val="24"/>
          <w:szCs w:val="24"/>
        </w:rPr>
        <w:t>are</w:t>
      </w:r>
      <w:r w:rsidR="00B52110" w:rsidRPr="00875F03">
        <w:rPr>
          <w:rFonts w:asciiTheme="majorBidi" w:hAnsiTheme="majorBidi" w:cstheme="majorBidi"/>
          <w:sz w:val="24"/>
          <w:szCs w:val="24"/>
        </w:rPr>
        <w:t xml:space="preserve"> the fact that some of them although are based on economics’ behavioral theories, are the results of a mathematical algorithm not a specific behavioral procedure, so these models tend to be ‘black boxes’ (Shilling, 2003).</w:t>
      </w:r>
      <w:r w:rsidR="00043195" w:rsidRPr="00875F03">
        <w:rPr>
          <w:rFonts w:asciiTheme="majorBidi" w:hAnsiTheme="majorBidi" w:cstheme="majorBidi"/>
          <w:sz w:val="24"/>
          <w:szCs w:val="24"/>
        </w:rPr>
        <w:t xml:space="preserve"> Mathematical rules including equations and optimization techniques as well as statistic analysis play significant roles developing these models.</w:t>
      </w:r>
      <w:r w:rsidR="00B52110" w:rsidRPr="00875F03">
        <w:rPr>
          <w:rFonts w:asciiTheme="majorBidi" w:hAnsiTheme="majorBidi" w:cstheme="majorBidi"/>
          <w:sz w:val="24"/>
          <w:szCs w:val="24"/>
        </w:rPr>
        <w:t xml:space="preserve"> In the real world, as the complexity of economic is more than its constant feature to be reflected in a simple set of equations, a solution cannot be provided by more complex models and declines to a black box model when the why and what of </w:t>
      </w:r>
      <w:r w:rsidR="00B52110" w:rsidRPr="00875F03">
        <w:rPr>
          <w:rFonts w:asciiTheme="majorBidi" w:hAnsiTheme="majorBidi" w:cstheme="majorBidi"/>
          <w:sz w:val="24"/>
          <w:szCs w:val="24"/>
        </w:rPr>
        <w:lastRenderedPageBreak/>
        <w:t xml:space="preserve">the model’s outcomes are not understandable (Don &amp; </w:t>
      </w:r>
      <w:proofErr w:type="spellStart"/>
      <w:r w:rsidR="00B52110" w:rsidRPr="00875F03">
        <w:rPr>
          <w:rFonts w:asciiTheme="majorBidi" w:hAnsiTheme="majorBidi" w:cstheme="majorBidi"/>
          <w:sz w:val="24"/>
          <w:szCs w:val="24"/>
        </w:rPr>
        <w:t>Verbruggen</w:t>
      </w:r>
      <w:proofErr w:type="spellEnd"/>
      <w:r w:rsidR="00B52110" w:rsidRPr="00875F03">
        <w:rPr>
          <w:rFonts w:asciiTheme="majorBidi" w:hAnsiTheme="majorBidi" w:cstheme="majorBidi"/>
          <w:sz w:val="24"/>
          <w:szCs w:val="24"/>
        </w:rPr>
        <w:t>, 2006). In addition, as mentioned before the socioeconomic phenomena involve human dimensions and non-linear feedback interaction between variables that increase the complexity of phenomena. It implies that at even small size economic policy problems, which involve more than ten variables, a non-linear feedback system seems hard to track both mathematically and intuitively (</w:t>
      </w:r>
      <w:proofErr w:type="spellStart"/>
      <w:r w:rsidR="00B52110" w:rsidRPr="00875F03">
        <w:rPr>
          <w:rFonts w:asciiTheme="majorBidi" w:hAnsiTheme="majorBidi" w:cstheme="majorBidi"/>
          <w:sz w:val="24"/>
          <w:szCs w:val="24"/>
        </w:rPr>
        <w:t>Barlas</w:t>
      </w:r>
      <w:proofErr w:type="spellEnd"/>
      <w:r w:rsidR="00B52110" w:rsidRPr="00875F03">
        <w:rPr>
          <w:rFonts w:asciiTheme="majorBidi" w:hAnsiTheme="majorBidi" w:cstheme="majorBidi"/>
          <w:sz w:val="24"/>
          <w:szCs w:val="24"/>
        </w:rPr>
        <w:t>, 2007).</w:t>
      </w:r>
    </w:p>
    <w:p w:rsidR="00B52110" w:rsidRPr="00875F03" w:rsidRDefault="00402D84"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Another</w:t>
      </w:r>
      <w:r w:rsidR="00B52110" w:rsidRPr="00875F03">
        <w:rPr>
          <w:rFonts w:asciiTheme="majorBidi" w:hAnsiTheme="majorBidi" w:cstheme="majorBidi"/>
          <w:sz w:val="24"/>
          <w:szCs w:val="24"/>
        </w:rPr>
        <w:t xml:space="preserve"> most significant current </w:t>
      </w:r>
      <w:r w:rsidR="002821B2" w:rsidRPr="00875F03">
        <w:rPr>
          <w:rFonts w:asciiTheme="majorBidi" w:hAnsiTheme="majorBidi" w:cstheme="majorBidi"/>
          <w:sz w:val="24"/>
          <w:szCs w:val="24"/>
        </w:rPr>
        <w:t>challenge</w:t>
      </w:r>
      <w:r w:rsidR="00B52110" w:rsidRPr="00875F03">
        <w:rPr>
          <w:rFonts w:asciiTheme="majorBidi" w:hAnsiTheme="majorBidi" w:cstheme="majorBidi"/>
          <w:sz w:val="24"/>
          <w:szCs w:val="24"/>
        </w:rPr>
        <w:t xml:space="preserve"> </w:t>
      </w:r>
      <w:r w:rsidR="002821B2" w:rsidRPr="00875F03">
        <w:rPr>
          <w:rFonts w:asciiTheme="majorBidi" w:hAnsiTheme="majorBidi" w:cstheme="majorBidi"/>
          <w:sz w:val="24"/>
          <w:szCs w:val="24"/>
        </w:rPr>
        <w:t>of</w:t>
      </w:r>
      <w:r w:rsidR="00B52110" w:rsidRPr="00875F03">
        <w:rPr>
          <w:rFonts w:asciiTheme="majorBidi" w:hAnsiTheme="majorBidi" w:cstheme="majorBidi"/>
          <w:sz w:val="24"/>
          <w:szCs w:val="24"/>
        </w:rPr>
        <w:t xml:space="preserve"> </w:t>
      </w:r>
      <w:r w:rsidR="002821B2" w:rsidRPr="00875F03">
        <w:rPr>
          <w:rFonts w:asciiTheme="majorBidi" w:hAnsiTheme="majorBidi" w:cstheme="majorBidi"/>
          <w:sz w:val="24"/>
          <w:szCs w:val="24"/>
        </w:rPr>
        <w:t xml:space="preserve">conventional </w:t>
      </w:r>
      <w:r w:rsidR="00B52110" w:rsidRPr="00875F03">
        <w:rPr>
          <w:rFonts w:asciiTheme="majorBidi" w:hAnsiTheme="majorBidi" w:cstheme="majorBidi"/>
          <w:sz w:val="24"/>
          <w:szCs w:val="24"/>
        </w:rPr>
        <w:t>economic modeling methods is</w:t>
      </w:r>
      <w:r w:rsidRPr="00875F03">
        <w:rPr>
          <w:rFonts w:asciiTheme="majorBidi" w:hAnsiTheme="majorBidi" w:cstheme="majorBidi"/>
          <w:sz w:val="24"/>
          <w:szCs w:val="24"/>
        </w:rPr>
        <w:t xml:space="preserve"> to deal with</w:t>
      </w:r>
      <w:r w:rsidR="00B52110" w:rsidRPr="00875F03">
        <w:rPr>
          <w:rFonts w:asciiTheme="majorBidi" w:hAnsiTheme="majorBidi" w:cstheme="majorBidi"/>
          <w:sz w:val="24"/>
          <w:szCs w:val="24"/>
        </w:rPr>
        <w:t xml:space="preserve"> “soft” (unmeasured) variables. Forrester (1961), founder of the System Dynamics methodology, and </w:t>
      </w:r>
      <w:proofErr w:type="spellStart"/>
      <w:r w:rsidR="00B52110" w:rsidRPr="00875F03">
        <w:rPr>
          <w:rFonts w:asciiTheme="majorBidi" w:hAnsiTheme="majorBidi" w:cstheme="majorBidi"/>
          <w:sz w:val="24"/>
          <w:szCs w:val="24"/>
        </w:rPr>
        <w:t>Sterman</w:t>
      </w:r>
      <w:proofErr w:type="spellEnd"/>
      <w:r w:rsidR="00B52110" w:rsidRPr="00875F03">
        <w:rPr>
          <w:rFonts w:asciiTheme="majorBidi" w:hAnsiTheme="majorBidi" w:cstheme="majorBidi"/>
          <w:sz w:val="24"/>
          <w:szCs w:val="24"/>
        </w:rPr>
        <w:t xml:space="preserve"> (2000) argued that variables are not only numerical data, but if soft (unmeasured) variables are significant to the purpose should be included in our models. For instants, total production in the economic growth of a country would depend on many soft variables other than the traditional variables of capital and labor such as social and environmental factors. Although classical economics has addressed a majority of limiting factors in  political, social, demographic and environmental domains, have often been ignored in the mathematical tradition of neoclassical models, because this factor deals with soft variables that are not easy to quantify but at the same time have significant effect on behavior of the economy (</w:t>
      </w:r>
      <w:proofErr w:type="spellStart"/>
      <w:r w:rsidR="00B52110" w:rsidRPr="00875F03">
        <w:rPr>
          <w:rFonts w:asciiTheme="majorBidi" w:hAnsiTheme="majorBidi" w:cstheme="majorBidi"/>
          <w:sz w:val="24"/>
          <w:szCs w:val="24"/>
        </w:rPr>
        <w:t>Saeed</w:t>
      </w:r>
      <w:proofErr w:type="spellEnd"/>
      <w:r w:rsidR="00B52110" w:rsidRPr="00875F03">
        <w:rPr>
          <w:rFonts w:asciiTheme="majorBidi" w:hAnsiTheme="majorBidi" w:cstheme="majorBidi"/>
          <w:sz w:val="24"/>
          <w:szCs w:val="24"/>
        </w:rPr>
        <w:t xml:space="preserve"> 2005). Omitting important structures or variables due to unavailability of numerical data is, in fact, less scientific and precise than applying the best evaluation to estimate their values (</w:t>
      </w:r>
      <w:proofErr w:type="spellStart"/>
      <w:r w:rsidR="00B52110" w:rsidRPr="00875F03">
        <w:rPr>
          <w:rFonts w:asciiTheme="majorBidi" w:hAnsiTheme="majorBidi" w:cstheme="majorBidi"/>
          <w:sz w:val="24"/>
          <w:szCs w:val="24"/>
        </w:rPr>
        <w:t>Sterman</w:t>
      </w:r>
      <w:proofErr w:type="spellEnd"/>
      <w:r w:rsidR="00B52110" w:rsidRPr="00875F03">
        <w:rPr>
          <w:rFonts w:asciiTheme="majorBidi" w:hAnsiTheme="majorBidi" w:cstheme="majorBidi"/>
          <w:sz w:val="24"/>
          <w:szCs w:val="24"/>
        </w:rPr>
        <w:t>, 2002).</w:t>
      </w:r>
    </w:p>
    <w:p w:rsidR="00B52110" w:rsidRPr="00875F03" w:rsidRDefault="00B52110" w:rsidP="001332BE">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The last not the least, in the most socioeconomic systems there are many unstructured problem situations and major challenge for the policy makers is better to understand what is happening in the real world. Then, the need for solving unstructured and messy problems led researchers to search for flexible models, considering “softer” models would better signify various points of view to fulfill this need (</w:t>
      </w:r>
      <w:proofErr w:type="spellStart"/>
      <w:r w:rsidRPr="00875F03">
        <w:rPr>
          <w:rFonts w:asciiTheme="majorBidi" w:hAnsiTheme="majorBidi" w:cstheme="majorBidi"/>
          <w:sz w:val="24"/>
          <w:szCs w:val="24"/>
        </w:rPr>
        <w:t>Graeml</w:t>
      </w:r>
      <w:proofErr w:type="spellEnd"/>
      <w:r w:rsidRPr="00875F03">
        <w:rPr>
          <w:rFonts w:asciiTheme="majorBidi" w:hAnsiTheme="majorBidi" w:cstheme="majorBidi"/>
          <w:sz w:val="24"/>
          <w:szCs w:val="24"/>
        </w:rPr>
        <w:t xml:space="preserve"> and et. al, 2004). Hence, better understanding of complex systems may involve the models that are useful in addressing dynamic and unstructured problem. This modeling approach is useful to engage human beings, and offers a conceptual model for existing structure in the real world (Wit, 2011).</w:t>
      </w:r>
    </w:p>
    <w:p w:rsidR="00B52110" w:rsidRPr="00875F03" w:rsidRDefault="00DA17E8" w:rsidP="00A928D2">
      <w:pPr>
        <w:spacing w:line="360" w:lineRule="auto"/>
        <w:ind w:firstLine="360"/>
        <w:jc w:val="both"/>
        <w:rPr>
          <w:rFonts w:asciiTheme="majorBidi" w:hAnsiTheme="majorBidi" w:cstheme="majorBidi"/>
          <w:sz w:val="24"/>
          <w:szCs w:val="24"/>
        </w:rPr>
      </w:pPr>
      <w:r w:rsidRPr="00875F03">
        <w:rPr>
          <w:rFonts w:asciiTheme="majorBidi" w:hAnsiTheme="majorBidi" w:cstheme="majorBidi"/>
          <w:sz w:val="24"/>
          <w:szCs w:val="24"/>
        </w:rPr>
        <w:t>All in all, the conventional macroeconomic</w:t>
      </w:r>
      <w:r w:rsidR="00B52110" w:rsidRPr="00875F03">
        <w:rPr>
          <w:rFonts w:asciiTheme="majorBidi" w:hAnsiTheme="majorBidi" w:cstheme="majorBidi"/>
          <w:sz w:val="24"/>
          <w:szCs w:val="24"/>
        </w:rPr>
        <w:t xml:space="preserve"> model</w:t>
      </w:r>
      <w:r w:rsidRPr="00875F03">
        <w:rPr>
          <w:rFonts w:asciiTheme="majorBidi" w:hAnsiTheme="majorBidi" w:cstheme="majorBidi"/>
          <w:sz w:val="24"/>
          <w:szCs w:val="24"/>
        </w:rPr>
        <w:t>ing methods</w:t>
      </w:r>
      <w:r w:rsidR="00B52110" w:rsidRPr="00875F03">
        <w:rPr>
          <w:rFonts w:asciiTheme="majorBidi" w:hAnsiTheme="majorBidi" w:cstheme="majorBidi"/>
          <w:sz w:val="24"/>
          <w:szCs w:val="24"/>
        </w:rPr>
        <w:t xml:space="preserve"> mostly have concentrated on mathematics applicable and statistical techniques through a series of restricted models. Nevertheless, that </w:t>
      </w:r>
      <w:r w:rsidRPr="00875F03">
        <w:rPr>
          <w:rFonts w:asciiTheme="majorBidi" w:hAnsiTheme="majorBidi" w:cstheme="majorBidi"/>
          <w:sz w:val="24"/>
          <w:szCs w:val="24"/>
        </w:rPr>
        <w:t>approaches</w:t>
      </w:r>
      <w:r w:rsidR="00B52110" w:rsidRPr="00875F03">
        <w:rPr>
          <w:rFonts w:asciiTheme="majorBidi" w:hAnsiTheme="majorBidi" w:cstheme="majorBidi"/>
          <w:sz w:val="24"/>
          <w:szCs w:val="24"/>
        </w:rPr>
        <w:t xml:space="preserve"> in complex and dynamic real-world with the recent fast changes does not work well.</w:t>
      </w:r>
      <w:r w:rsidRPr="00875F03">
        <w:rPr>
          <w:rFonts w:asciiTheme="majorBidi" w:hAnsiTheme="majorBidi" w:cstheme="majorBidi"/>
          <w:sz w:val="24"/>
          <w:szCs w:val="24"/>
        </w:rPr>
        <w:t xml:space="preserve"> For the modeling of the unstructured complex system of today, the behavior of which exhibits dramatic dynamics, it is necessary to use a different tool, or to combine various </w:t>
      </w:r>
      <w:r w:rsidRPr="00875F03">
        <w:rPr>
          <w:rFonts w:asciiTheme="majorBidi" w:hAnsiTheme="majorBidi" w:cstheme="majorBidi"/>
          <w:sz w:val="24"/>
          <w:szCs w:val="24"/>
        </w:rPr>
        <w:lastRenderedPageBreak/>
        <w:t>approaches and integrate methodologies.</w:t>
      </w:r>
      <w:r w:rsidR="00A361C2" w:rsidRPr="00875F03">
        <w:rPr>
          <w:rFonts w:asciiTheme="majorBidi" w:hAnsiTheme="majorBidi" w:cstheme="majorBidi"/>
          <w:sz w:val="24"/>
          <w:szCs w:val="24"/>
        </w:rPr>
        <w:t xml:space="preserve"> Furthermore, being neutral with respect to any particular economic theory,</w:t>
      </w:r>
      <w:r w:rsidR="00B52110" w:rsidRPr="00875F03">
        <w:rPr>
          <w:rFonts w:asciiTheme="majorBidi" w:hAnsiTheme="majorBidi" w:cstheme="majorBidi"/>
          <w:sz w:val="24"/>
          <w:szCs w:val="24"/>
        </w:rPr>
        <w:t xml:space="preserve"> </w:t>
      </w:r>
      <w:r w:rsidR="00A928D2" w:rsidRPr="00875F03">
        <w:rPr>
          <w:rFonts w:asciiTheme="majorBidi" w:hAnsiTheme="majorBidi" w:cstheme="majorBidi"/>
          <w:sz w:val="24"/>
          <w:szCs w:val="24"/>
        </w:rPr>
        <w:t>recently a great deal of studies have been focused on</w:t>
      </w:r>
      <w:r w:rsidR="00B52110" w:rsidRPr="00875F03">
        <w:rPr>
          <w:rFonts w:asciiTheme="majorBidi" w:hAnsiTheme="majorBidi" w:cstheme="majorBidi"/>
          <w:sz w:val="24"/>
          <w:szCs w:val="24"/>
        </w:rPr>
        <w:t xml:space="preserve"> Systems thinking paradigm that is capable to provide a different perspective on economic and development issues as an alternative that focuses on a better understanding of a complex and dynamic of the system which often concerned with the human aspects.</w:t>
      </w:r>
    </w:p>
    <w:p w:rsidR="000F1154" w:rsidRPr="00875F03" w:rsidRDefault="002C30EF" w:rsidP="002C30EF">
      <w:pPr>
        <w:pStyle w:val="ListParagraph"/>
        <w:numPr>
          <w:ilvl w:val="1"/>
          <w:numId w:val="6"/>
        </w:numPr>
        <w:spacing w:before="600" w:after="480" w:line="360" w:lineRule="auto"/>
        <w:ind w:left="605" w:hanging="605"/>
        <w:jc w:val="both"/>
        <w:rPr>
          <w:rFonts w:asciiTheme="majorBidi" w:hAnsiTheme="majorBidi" w:cstheme="majorBidi"/>
          <w:b/>
          <w:bCs/>
          <w:sz w:val="24"/>
          <w:szCs w:val="24"/>
        </w:rPr>
      </w:pPr>
      <w:r w:rsidRPr="00875F03">
        <w:rPr>
          <w:rFonts w:asciiTheme="majorBidi" w:hAnsiTheme="majorBidi" w:cstheme="majorBidi"/>
          <w:b/>
          <w:bCs/>
          <w:sz w:val="24"/>
          <w:szCs w:val="24"/>
        </w:rPr>
        <w:t>CONTRIBUTION OF SYSTEM THINKING APPROACHES IN SOCIOECONOMIC MODELING</w:t>
      </w:r>
    </w:p>
    <w:p w:rsidR="007F0E56" w:rsidRPr="00875F03" w:rsidRDefault="007F0E56" w:rsidP="002F493C">
      <w:pPr>
        <w:autoSpaceDE w:val="0"/>
        <w:autoSpaceDN w:val="0"/>
        <w:adjustRightInd w:val="0"/>
        <w:spacing w:line="360" w:lineRule="auto"/>
        <w:ind w:left="57"/>
        <w:jc w:val="both"/>
        <w:rPr>
          <w:rFonts w:asciiTheme="majorBidi" w:hAnsiTheme="majorBidi" w:cstheme="majorBidi"/>
          <w:sz w:val="24"/>
          <w:szCs w:val="24"/>
        </w:rPr>
      </w:pPr>
      <w:r w:rsidRPr="00875F03">
        <w:rPr>
          <w:rFonts w:asciiTheme="majorBidi" w:hAnsiTheme="majorBidi" w:cstheme="majorBidi"/>
          <w:sz w:val="24"/>
          <w:szCs w:val="24"/>
        </w:rPr>
        <w:t>Systems thinking is the process of understanding how things influence one another within a whole that it has been defined as an approach to problem solving, by viewing "problems" as parts of an overall system, rather than reacting to specific part, outcomes or events and potentially contributing to further development of unintended consequences. Systems thinking focus on cyclical rather than linear cause and effect. As a result of such thinking, new insights may be gained into how the system works, why it has problems, how it can be improved or how changes made to one component of the system may impact the other components. (</w:t>
      </w:r>
      <w:proofErr w:type="spellStart"/>
      <w:r w:rsidRPr="00875F03">
        <w:rPr>
          <w:rFonts w:asciiTheme="majorBidi" w:hAnsiTheme="majorBidi" w:cstheme="majorBidi"/>
          <w:sz w:val="24"/>
          <w:szCs w:val="24"/>
        </w:rPr>
        <w:t>Sardiwal</w:t>
      </w:r>
      <w:proofErr w:type="spellEnd"/>
      <w:r w:rsidRPr="00875F03">
        <w:rPr>
          <w:rFonts w:asciiTheme="majorBidi" w:hAnsiTheme="majorBidi" w:cstheme="majorBidi"/>
          <w:sz w:val="24"/>
          <w:szCs w:val="24"/>
        </w:rPr>
        <w:t xml:space="preserve">, 2010) </w:t>
      </w:r>
    </w:p>
    <w:p w:rsidR="007F0E56" w:rsidRPr="00875F03" w:rsidRDefault="00D421CD" w:rsidP="00C427D5">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T</w:t>
      </w:r>
      <w:r w:rsidR="00216C32" w:rsidRPr="00875F03">
        <w:rPr>
          <w:rFonts w:asciiTheme="majorBidi" w:hAnsiTheme="majorBidi" w:cstheme="majorBidi"/>
          <w:sz w:val="24"/>
          <w:szCs w:val="24"/>
        </w:rPr>
        <w:t>he use of systems</w:t>
      </w:r>
      <w:r w:rsidR="00C427D5" w:rsidRPr="00875F03">
        <w:rPr>
          <w:rFonts w:asciiTheme="majorBidi" w:hAnsiTheme="majorBidi" w:cstheme="majorBidi"/>
          <w:sz w:val="24"/>
          <w:szCs w:val="24"/>
        </w:rPr>
        <w:t xml:space="preserve"> </w:t>
      </w:r>
      <w:r w:rsidR="00216C32" w:rsidRPr="00875F03">
        <w:rPr>
          <w:rFonts w:asciiTheme="majorBidi" w:hAnsiTheme="majorBidi" w:cstheme="majorBidi"/>
          <w:sz w:val="24"/>
          <w:szCs w:val="24"/>
        </w:rPr>
        <w:t>thinking approach by involving the creation of a system dynamics model has been given increasing attention in recent years</w:t>
      </w:r>
      <w:r w:rsidRPr="00875F03">
        <w:rPr>
          <w:rFonts w:asciiTheme="majorBidi" w:hAnsiTheme="majorBidi" w:cstheme="majorBidi"/>
          <w:sz w:val="24"/>
          <w:szCs w:val="24"/>
        </w:rPr>
        <w:t xml:space="preserve"> and</w:t>
      </w:r>
      <w:r w:rsidR="007F0E56" w:rsidRPr="00875F03">
        <w:rPr>
          <w:rFonts w:asciiTheme="majorBidi" w:hAnsiTheme="majorBidi" w:cstheme="majorBidi"/>
          <w:sz w:val="24"/>
          <w:szCs w:val="24"/>
        </w:rPr>
        <w:t xml:space="preserve"> has found application in a wide range of areas</w:t>
      </w:r>
      <w:r w:rsidRPr="00875F03">
        <w:rPr>
          <w:rFonts w:asciiTheme="majorBidi" w:hAnsiTheme="majorBidi" w:cstheme="majorBidi"/>
          <w:sz w:val="24"/>
          <w:szCs w:val="24"/>
        </w:rPr>
        <w:t>;</w:t>
      </w:r>
      <w:r w:rsidR="007F0E56" w:rsidRPr="00875F03">
        <w:rPr>
          <w:rFonts w:asciiTheme="majorBidi" w:hAnsiTheme="majorBidi" w:cstheme="majorBidi"/>
          <w:sz w:val="24"/>
          <w:szCs w:val="24"/>
        </w:rPr>
        <w:t xml:space="preserve"> for example population, ecological and economic systems, which usually interact strongly with each other. Reach out to development planners and policy makers to examine various development strategies in a nation system dynamic approach help to determine which options offered the best chances for real development and to help formulate more desirable strategic paths.</w:t>
      </w:r>
    </w:p>
    <w:p w:rsidR="00DB4E25" w:rsidRPr="00875F03" w:rsidRDefault="00DB4E25" w:rsidP="001332BE">
      <w:pPr>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System dynamics model provides a means for better understanding the impact of alternative policies and their implementation in the form of decisions. The simulation model itself is a simplification of an existing, detailed system dynamics model used to inform the national development planning process.</w:t>
      </w:r>
      <w:r w:rsidR="00401657" w:rsidRPr="00875F03">
        <w:rPr>
          <w:rFonts w:asciiTheme="majorBidi" w:hAnsiTheme="majorBidi" w:cstheme="majorBidi"/>
          <w:sz w:val="24"/>
          <w:szCs w:val="24"/>
        </w:rPr>
        <w:t xml:space="preserve"> Meadows and Robinson (1985) review a range of methodologies and include system dynamics amongst them. The authors explore the nature of models, the biases and hidden assumptions of different modeling methods, the pragmatics of the modeling process, and the impact of modeling on the real world. The models used methods </w:t>
      </w:r>
      <w:r w:rsidR="00401657" w:rsidRPr="00875F03">
        <w:rPr>
          <w:rFonts w:asciiTheme="majorBidi" w:hAnsiTheme="majorBidi" w:cstheme="majorBidi"/>
          <w:sz w:val="24"/>
          <w:szCs w:val="24"/>
        </w:rPr>
        <w:lastRenderedPageBreak/>
        <w:t>including econometrics, linear programming, input/output analysis, and system dynamics. They make a cogent case for the usefulness of system dynamics in national economic planning.</w:t>
      </w:r>
    </w:p>
    <w:p w:rsidR="00813549" w:rsidRPr="00875F03" w:rsidRDefault="007F0E56" w:rsidP="00BB4C21">
      <w:pPr>
        <w:autoSpaceDE w:val="0"/>
        <w:autoSpaceDN w:val="0"/>
        <w:adjustRightInd w:val="0"/>
        <w:spacing w:line="360" w:lineRule="auto"/>
        <w:ind w:left="57" w:firstLine="663"/>
        <w:jc w:val="both"/>
        <w:rPr>
          <w:rFonts w:asciiTheme="majorBidi" w:hAnsiTheme="majorBidi" w:cstheme="majorBidi"/>
          <w:bCs/>
          <w:sz w:val="24"/>
          <w:szCs w:val="24"/>
        </w:rPr>
      </w:pPr>
      <w:r w:rsidRPr="00875F03">
        <w:rPr>
          <w:rFonts w:asciiTheme="majorBidi" w:hAnsiTheme="majorBidi" w:cstheme="majorBidi"/>
          <w:sz w:val="24"/>
          <w:szCs w:val="24"/>
        </w:rPr>
        <w:t>The importance of System Dynamics for economics was recognized from the beginning by founder Jay Forrester (1976).</w:t>
      </w:r>
      <w:r w:rsidR="00813549" w:rsidRPr="00875F03">
        <w:t xml:space="preserve"> </w:t>
      </w:r>
      <w:r w:rsidR="00813549" w:rsidRPr="00875F03">
        <w:rPr>
          <w:rFonts w:ascii="Times New Roman" w:hAnsi="Times New Roman" w:cs="Times New Roman"/>
          <w:sz w:val="24"/>
          <w:szCs w:val="24"/>
        </w:rPr>
        <w:t xml:space="preserve">As </w:t>
      </w:r>
      <w:proofErr w:type="spellStart"/>
      <w:r w:rsidR="00813549" w:rsidRPr="00875F03">
        <w:rPr>
          <w:rFonts w:ascii="Times New Roman" w:hAnsi="Times New Roman" w:cs="Times New Roman"/>
          <w:sz w:val="24"/>
          <w:szCs w:val="24"/>
        </w:rPr>
        <w:t>Olaya</w:t>
      </w:r>
      <w:proofErr w:type="spellEnd"/>
      <w:r w:rsidR="00813549" w:rsidRPr="00875F03">
        <w:rPr>
          <w:rFonts w:ascii="Times New Roman" w:hAnsi="Times New Roman" w:cs="Times New Roman"/>
          <w:sz w:val="24"/>
          <w:szCs w:val="24"/>
        </w:rPr>
        <w:t xml:space="preserve"> (2009) said,</w:t>
      </w:r>
      <w:r w:rsidR="00401657" w:rsidRPr="00875F03">
        <w:rPr>
          <w:rFonts w:ascii="Times New Roman" w:hAnsi="Times New Roman" w:cs="Times New Roman"/>
          <w:sz w:val="24"/>
          <w:szCs w:val="24"/>
        </w:rPr>
        <w:t xml:space="preserve"> in 1956,</w:t>
      </w:r>
      <w:r w:rsidR="00813549" w:rsidRPr="00875F03">
        <w:rPr>
          <w:rFonts w:ascii="Times New Roman" w:hAnsi="Times New Roman" w:cs="Times New Roman"/>
          <w:sz w:val="24"/>
          <w:szCs w:val="24"/>
        </w:rPr>
        <w:t xml:space="preserve"> </w:t>
      </w:r>
      <w:r w:rsidR="00DF2BF8" w:rsidRPr="00875F03">
        <w:rPr>
          <w:rFonts w:ascii="Times New Roman" w:hAnsi="Times New Roman" w:cs="Times New Roman"/>
          <w:sz w:val="24"/>
          <w:szCs w:val="24"/>
        </w:rPr>
        <w:t>Forrester</w:t>
      </w:r>
      <w:r w:rsidR="005F443B" w:rsidRPr="00875F03">
        <w:rPr>
          <w:rFonts w:ascii="Times New Roman" w:hAnsi="Times New Roman" w:cs="Times New Roman"/>
          <w:sz w:val="24"/>
          <w:szCs w:val="24"/>
        </w:rPr>
        <w:t xml:space="preserve"> has </w:t>
      </w:r>
      <w:r w:rsidR="005F443B" w:rsidRPr="00875F03">
        <w:rPr>
          <w:rFonts w:asciiTheme="majorBidi" w:hAnsiTheme="majorBidi" w:cstheme="majorBidi"/>
          <w:sz w:val="24"/>
          <w:szCs w:val="24"/>
        </w:rPr>
        <w:t>a strong criticism of economic models</w:t>
      </w:r>
      <w:r w:rsidR="00DF2BF8" w:rsidRPr="00875F03">
        <w:rPr>
          <w:rFonts w:ascii="Times New Roman" w:hAnsi="Times New Roman" w:cs="Times New Roman"/>
          <w:sz w:val="24"/>
          <w:szCs w:val="24"/>
        </w:rPr>
        <w:t xml:space="preserve"> </w:t>
      </w:r>
      <w:r w:rsidR="00DF2BF8" w:rsidRPr="00875F03">
        <w:rPr>
          <w:rFonts w:asciiTheme="majorBidi" w:hAnsiTheme="majorBidi" w:cstheme="majorBidi"/>
          <w:sz w:val="24"/>
          <w:szCs w:val="24"/>
        </w:rPr>
        <w:t>in</w:t>
      </w:r>
      <w:r w:rsidR="00813549" w:rsidRPr="00875F03">
        <w:rPr>
          <w:rFonts w:asciiTheme="majorBidi" w:hAnsiTheme="majorBidi" w:cstheme="majorBidi"/>
          <w:sz w:val="24"/>
          <w:szCs w:val="24"/>
        </w:rPr>
        <w:t xml:space="preserve"> a “note” to the Faculty Research Seminar, the first ever MIT “D-memo”</w:t>
      </w:r>
      <w:r w:rsidR="0090692B" w:rsidRPr="00875F03">
        <w:rPr>
          <w:rFonts w:asciiTheme="majorBidi" w:hAnsiTheme="majorBidi" w:cstheme="majorBidi"/>
          <w:sz w:val="24"/>
          <w:szCs w:val="24"/>
        </w:rPr>
        <w:t>, for sketching the worldview of what would be known as “system dynamics”</w:t>
      </w:r>
      <w:r w:rsidR="00813549" w:rsidRPr="00875F03">
        <w:rPr>
          <w:rFonts w:asciiTheme="majorBidi" w:hAnsiTheme="majorBidi" w:cstheme="majorBidi"/>
          <w:sz w:val="24"/>
          <w:szCs w:val="24"/>
        </w:rPr>
        <w:t xml:space="preserve">. </w:t>
      </w:r>
      <w:r w:rsidR="00401657" w:rsidRPr="00875F03">
        <w:rPr>
          <w:rFonts w:asciiTheme="majorBidi" w:hAnsiTheme="majorBidi" w:cstheme="majorBidi"/>
          <w:sz w:val="24"/>
          <w:szCs w:val="24"/>
        </w:rPr>
        <w:t>Based</w:t>
      </w:r>
      <w:r w:rsidR="00DF2BF8" w:rsidRPr="00875F03">
        <w:rPr>
          <w:rFonts w:asciiTheme="majorBidi" w:hAnsiTheme="majorBidi" w:cstheme="majorBidi"/>
          <w:sz w:val="24"/>
          <w:szCs w:val="24"/>
        </w:rPr>
        <w:t xml:space="preserve"> on his assessment and techniques developments</w:t>
      </w:r>
      <w:r w:rsidR="00401657" w:rsidRPr="00875F03">
        <w:rPr>
          <w:rFonts w:asciiTheme="majorBidi" w:hAnsiTheme="majorBidi" w:cstheme="majorBidi"/>
          <w:sz w:val="24"/>
          <w:szCs w:val="24"/>
        </w:rPr>
        <w:t xml:space="preserve"> in the same note,</w:t>
      </w:r>
      <w:r w:rsidR="00DF2BF8" w:rsidRPr="00875F03">
        <w:rPr>
          <w:rFonts w:asciiTheme="majorBidi" w:hAnsiTheme="majorBidi" w:cstheme="majorBidi"/>
          <w:sz w:val="24"/>
          <w:szCs w:val="24"/>
        </w:rPr>
        <w:t xml:space="preserve"> </w:t>
      </w:r>
      <w:r w:rsidR="00813549" w:rsidRPr="00875F03">
        <w:rPr>
          <w:rFonts w:asciiTheme="majorBidi" w:hAnsiTheme="majorBidi" w:cstheme="majorBidi"/>
          <w:sz w:val="24"/>
          <w:szCs w:val="24"/>
        </w:rPr>
        <w:t xml:space="preserve">Forrester conceived “a new avenue of attack for understanding the firm and the economy” </w:t>
      </w:r>
      <w:r w:rsidR="00BB4C21" w:rsidRPr="00875F03">
        <w:rPr>
          <w:rFonts w:asciiTheme="majorBidi" w:hAnsiTheme="majorBidi" w:cstheme="majorBidi"/>
          <w:sz w:val="24"/>
          <w:szCs w:val="24"/>
        </w:rPr>
        <w:t>(Forrester 1975</w:t>
      </w:r>
      <w:r w:rsidR="00813549" w:rsidRPr="00875F03">
        <w:rPr>
          <w:rFonts w:asciiTheme="majorBidi" w:hAnsiTheme="majorBidi" w:cstheme="majorBidi"/>
          <w:sz w:val="24"/>
          <w:szCs w:val="24"/>
        </w:rPr>
        <w:t xml:space="preserve"> p. 336) envisaging a new kind of models that would include aspects such as:</w:t>
      </w:r>
      <w:r w:rsidR="00954CEF" w:rsidRPr="00875F03">
        <w:rPr>
          <w:rFonts w:asciiTheme="majorBidi" w:hAnsiTheme="majorBidi" w:cstheme="majorBidi"/>
          <w:sz w:val="24"/>
          <w:szCs w:val="24"/>
        </w:rPr>
        <w:t xml:space="preserve"> </w:t>
      </w:r>
      <w:r w:rsidR="00954CEF" w:rsidRPr="00875F03">
        <w:rPr>
          <w:rFonts w:asciiTheme="majorBidi" w:hAnsiTheme="majorBidi" w:cstheme="majorBidi"/>
          <w:bCs/>
          <w:sz w:val="24"/>
          <w:szCs w:val="24"/>
        </w:rPr>
        <w:t>Dynamic structure; Information flows; Decision criteria; Non</w:t>
      </w:r>
      <w:r w:rsidR="00954CEF" w:rsidRPr="00875F03">
        <w:rPr>
          <w:rFonts w:ascii="Cambria Math" w:hAnsi="Cambria Math" w:cstheme="majorBidi"/>
          <w:bCs/>
          <w:sz w:val="24"/>
          <w:szCs w:val="24"/>
        </w:rPr>
        <w:t>‐</w:t>
      </w:r>
      <w:r w:rsidR="00954CEF" w:rsidRPr="00875F03">
        <w:rPr>
          <w:rFonts w:asciiTheme="majorBidi" w:hAnsiTheme="majorBidi" w:cstheme="majorBidi"/>
          <w:bCs/>
          <w:sz w:val="24"/>
          <w:szCs w:val="24"/>
        </w:rPr>
        <w:t>linear systems; Differential equations; Incremental changes in variables; Model complexity; Empirical solutions; Symbolism and correspondence with real counterparts; Structure over coefficient accuracy. These dimensions are described in Table 2.1.</w:t>
      </w:r>
    </w:p>
    <w:p w:rsidR="00EC6C3F" w:rsidRPr="00875F03" w:rsidRDefault="00EC6C3F" w:rsidP="00BB4C21">
      <w:pPr>
        <w:autoSpaceDE w:val="0"/>
        <w:autoSpaceDN w:val="0"/>
        <w:adjustRightInd w:val="0"/>
        <w:spacing w:line="360" w:lineRule="auto"/>
        <w:ind w:left="57" w:firstLine="663"/>
        <w:jc w:val="both"/>
        <w:rPr>
          <w:rFonts w:asciiTheme="majorBidi" w:hAnsiTheme="majorBidi" w:cstheme="majorBidi"/>
          <w:bCs/>
          <w:sz w:val="24"/>
          <w:szCs w:val="24"/>
        </w:rPr>
      </w:pPr>
    </w:p>
    <w:p w:rsidR="00327D6E" w:rsidRPr="00875F03" w:rsidRDefault="00327D6E" w:rsidP="00327D6E">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 xml:space="preserve">Forrester (1976) used system dynamic modeling approach to create a national model for U.S. which was designed to public policy analysis. The model was a computer simulation model of social and economic changes in the United States and the purpose of the model was to explain the forces that underlie major national difficulties, clarify feasible futures, and examine policies that can lead to more desirable behavior. Totally, the model concluded six principal sectors including  production, financial, labor, demographic, household, and government that will treat the highly interrelated issues of inflation, unemployment, recession, balance of payments, energy, and environment. Forrester's national economic model is a classic example, in connection with the national model project of Forrester two models are created by </w:t>
      </w:r>
      <w:proofErr w:type="spellStart"/>
      <w:r w:rsidRPr="00875F03">
        <w:rPr>
          <w:rFonts w:asciiTheme="majorBidi" w:hAnsiTheme="majorBidi" w:cstheme="majorBidi"/>
          <w:sz w:val="24"/>
          <w:szCs w:val="24"/>
        </w:rPr>
        <w:t>Senge</w:t>
      </w:r>
      <w:proofErr w:type="spellEnd"/>
      <w:r w:rsidRPr="00875F03">
        <w:rPr>
          <w:rFonts w:asciiTheme="majorBidi" w:hAnsiTheme="majorBidi" w:cstheme="majorBidi"/>
          <w:sz w:val="24"/>
          <w:szCs w:val="24"/>
        </w:rPr>
        <w:t xml:space="preserve"> (1978) and </w:t>
      </w:r>
      <w:proofErr w:type="spellStart"/>
      <w:r w:rsidRPr="00875F03">
        <w:rPr>
          <w:rFonts w:asciiTheme="majorBidi" w:hAnsiTheme="majorBidi" w:cstheme="majorBidi"/>
          <w:sz w:val="24"/>
          <w:szCs w:val="24"/>
        </w:rPr>
        <w:t>Sterman</w:t>
      </w:r>
      <w:proofErr w:type="spellEnd"/>
      <w:r w:rsidRPr="00875F03">
        <w:rPr>
          <w:rFonts w:asciiTheme="majorBidi" w:hAnsiTheme="majorBidi" w:cstheme="majorBidi"/>
          <w:sz w:val="24"/>
          <w:szCs w:val="24"/>
        </w:rPr>
        <w:t xml:space="preserve"> (1981).</w:t>
      </w:r>
    </w:p>
    <w:p w:rsidR="00EC6C3F" w:rsidRPr="00875F03" w:rsidRDefault="00EC6C3F" w:rsidP="00BB4C21">
      <w:pPr>
        <w:autoSpaceDE w:val="0"/>
        <w:autoSpaceDN w:val="0"/>
        <w:adjustRightInd w:val="0"/>
        <w:spacing w:line="360" w:lineRule="auto"/>
        <w:ind w:left="57" w:firstLine="663"/>
        <w:jc w:val="both"/>
        <w:rPr>
          <w:rFonts w:asciiTheme="majorBidi" w:hAnsiTheme="majorBidi" w:cstheme="majorBidi"/>
          <w:sz w:val="24"/>
          <w:szCs w:val="24"/>
        </w:rPr>
      </w:pPr>
    </w:p>
    <w:p w:rsidR="00B177E5" w:rsidRPr="00875F03" w:rsidRDefault="00B177E5" w:rsidP="00BB4C21">
      <w:pPr>
        <w:autoSpaceDE w:val="0"/>
        <w:autoSpaceDN w:val="0"/>
        <w:adjustRightInd w:val="0"/>
        <w:spacing w:line="360" w:lineRule="auto"/>
        <w:ind w:left="57" w:firstLine="663"/>
        <w:jc w:val="both"/>
        <w:rPr>
          <w:rFonts w:asciiTheme="majorBidi" w:hAnsiTheme="majorBidi" w:cstheme="majorBidi"/>
          <w:sz w:val="24"/>
          <w:szCs w:val="24"/>
        </w:rPr>
      </w:pPr>
    </w:p>
    <w:p w:rsidR="00B177E5" w:rsidRPr="00875F03" w:rsidRDefault="00B177E5" w:rsidP="00BB4C21">
      <w:pPr>
        <w:autoSpaceDE w:val="0"/>
        <w:autoSpaceDN w:val="0"/>
        <w:adjustRightInd w:val="0"/>
        <w:spacing w:line="360" w:lineRule="auto"/>
        <w:ind w:left="57" w:firstLine="663"/>
        <w:jc w:val="both"/>
        <w:rPr>
          <w:rFonts w:asciiTheme="majorBidi" w:hAnsiTheme="majorBidi" w:cstheme="majorBidi"/>
          <w:sz w:val="24"/>
          <w:szCs w:val="24"/>
        </w:rPr>
      </w:pPr>
    </w:p>
    <w:p w:rsidR="00B177E5" w:rsidRPr="00875F03" w:rsidRDefault="00B177E5" w:rsidP="00BB4C21">
      <w:pPr>
        <w:autoSpaceDE w:val="0"/>
        <w:autoSpaceDN w:val="0"/>
        <w:adjustRightInd w:val="0"/>
        <w:spacing w:line="360" w:lineRule="auto"/>
        <w:ind w:left="57" w:firstLine="663"/>
        <w:jc w:val="both"/>
        <w:rPr>
          <w:rFonts w:asciiTheme="majorBidi" w:hAnsiTheme="majorBidi" w:cstheme="majorBidi"/>
          <w:sz w:val="24"/>
          <w:szCs w:val="24"/>
        </w:rPr>
      </w:pPr>
    </w:p>
    <w:p w:rsidR="00B177E5" w:rsidRPr="00875F03" w:rsidRDefault="00B177E5" w:rsidP="00BB4C21">
      <w:pPr>
        <w:autoSpaceDE w:val="0"/>
        <w:autoSpaceDN w:val="0"/>
        <w:adjustRightInd w:val="0"/>
        <w:spacing w:line="360" w:lineRule="auto"/>
        <w:ind w:left="57" w:firstLine="663"/>
        <w:jc w:val="both"/>
        <w:rPr>
          <w:rFonts w:asciiTheme="majorBidi" w:hAnsiTheme="majorBidi" w:cstheme="majorBidi"/>
          <w:sz w:val="24"/>
          <w:szCs w:val="24"/>
        </w:rPr>
      </w:pPr>
    </w:p>
    <w:p w:rsidR="00B177E5" w:rsidRPr="00875F03" w:rsidRDefault="00B177E5" w:rsidP="00BB4C21">
      <w:pPr>
        <w:autoSpaceDE w:val="0"/>
        <w:autoSpaceDN w:val="0"/>
        <w:adjustRightInd w:val="0"/>
        <w:spacing w:line="360" w:lineRule="auto"/>
        <w:ind w:left="57" w:firstLine="663"/>
        <w:jc w:val="both"/>
        <w:rPr>
          <w:rFonts w:asciiTheme="majorBidi" w:hAnsiTheme="majorBidi" w:cstheme="majorBidi"/>
          <w:sz w:val="24"/>
          <w:szCs w:val="24"/>
        </w:rPr>
      </w:pPr>
    </w:p>
    <w:p w:rsidR="00B177E5" w:rsidRPr="00875F03" w:rsidRDefault="00B177E5" w:rsidP="00BB4C21">
      <w:pPr>
        <w:autoSpaceDE w:val="0"/>
        <w:autoSpaceDN w:val="0"/>
        <w:adjustRightInd w:val="0"/>
        <w:spacing w:line="360" w:lineRule="auto"/>
        <w:ind w:left="57" w:firstLine="663"/>
        <w:jc w:val="both"/>
        <w:rPr>
          <w:rFonts w:asciiTheme="majorBidi" w:hAnsiTheme="majorBidi" w:cstheme="majorBidi"/>
          <w:sz w:val="24"/>
          <w:szCs w:val="24"/>
        </w:rPr>
      </w:pPr>
    </w:p>
    <w:p w:rsidR="00A00002" w:rsidRPr="00875F03" w:rsidRDefault="00A00002" w:rsidP="007A78CA">
      <w:pPr>
        <w:autoSpaceDE w:val="0"/>
        <w:autoSpaceDN w:val="0"/>
        <w:adjustRightInd w:val="0"/>
        <w:ind w:left="57" w:firstLine="663"/>
        <w:jc w:val="both"/>
        <w:rPr>
          <w:rFonts w:asciiTheme="majorBidi" w:hAnsiTheme="majorBidi" w:cstheme="majorBidi"/>
        </w:rPr>
      </w:pPr>
    </w:p>
    <w:tbl>
      <w:tblPr>
        <w:tblStyle w:val="TableGrid"/>
        <w:tblW w:w="0" w:type="auto"/>
        <w:tblInd w:w="57" w:type="dxa"/>
        <w:tblLook w:val="04A0"/>
      </w:tblPr>
      <w:tblGrid>
        <w:gridCol w:w="2900"/>
        <w:gridCol w:w="6475"/>
      </w:tblGrid>
      <w:tr w:rsidR="00954CEF" w:rsidRPr="00875F03" w:rsidTr="00954CEF">
        <w:tc>
          <w:tcPr>
            <w:tcW w:w="9380" w:type="dxa"/>
            <w:gridSpan w:val="2"/>
            <w:tcBorders>
              <w:top w:val="nil"/>
              <w:left w:val="nil"/>
              <w:bottom w:val="single" w:sz="4" w:space="0" w:color="000000" w:themeColor="text1"/>
              <w:right w:val="nil"/>
            </w:tcBorders>
            <w:tcMar>
              <w:left w:w="72" w:type="dxa"/>
              <w:right w:w="0" w:type="dxa"/>
            </w:tcMar>
            <w:vAlign w:val="center"/>
          </w:tcPr>
          <w:p w:rsidR="00954CEF" w:rsidRPr="00875F03" w:rsidRDefault="00954CEF" w:rsidP="00B177E5">
            <w:pPr>
              <w:autoSpaceDE w:val="0"/>
              <w:autoSpaceDN w:val="0"/>
              <w:adjustRightInd w:val="0"/>
              <w:spacing w:line="360" w:lineRule="auto"/>
              <w:jc w:val="both"/>
              <w:rPr>
                <w:rFonts w:asciiTheme="majorBidi" w:hAnsiTheme="majorBidi" w:cstheme="majorBidi"/>
                <w:bCs/>
                <w:sz w:val="24"/>
                <w:szCs w:val="24"/>
              </w:rPr>
            </w:pPr>
            <w:r w:rsidRPr="00875F03">
              <w:rPr>
                <w:rFonts w:asciiTheme="majorBidi" w:hAnsiTheme="majorBidi" w:cstheme="majorBidi"/>
                <w:bCs/>
                <w:sz w:val="24"/>
                <w:szCs w:val="24"/>
              </w:rPr>
              <w:lastRenderedPageBreak/>
              <w:t xml:space="preserve">Table 2.1: </w:t>
            </w:r>
            <w:r w:rsidR="00537B24" w:rsidRPr="00875F03">
              <w:rPr>
                <w:rFonts w:asciiTheme="majorBidi" w:hAnsiTheme="majorBidi" w:cstheme="majorBidi"/>
                <w:bCs/>
                <w:sz w:val="24"/>
                <w:szCs w:val="24"/>
              </w:rPr>
              <w:t xml:space="preserve">Economic model dimensions suggested by </w:t>
            </w:r>
            <w:r w:rsidR="00537B24" w:rsidRPr="00875F03">
              <w:rPr>
                <w:rFonts w:asciiTheme="majorBidi" w:hAnsiTheme="majorBidi" w:cstheme="majorBidi"/>
                <w:sz w:val="24"/>
                <w:szCs w:val="24"/>
              </w:rPr>
              <w:t>Forrester (1975)</w:t>
            </w:r>
          </w:p>
        </w:tc>
      </w:tr>
      <w:tr w:rsidR="007A78CA" w:rsidRPr="00875F03" w:rsidTr="00954CEF">
        <w:tc>
          <w:tcPr>
            <w:tcW w:w="2901" w:type="dxa"/>
            <w:tcBorders>
              <w:left w:val="nil"/>
            </w:tcBorders>
            <w:tcMar>
              <w:left w:w="72" w:type="dxa"/>
              <w:right w:w="0" w:type="dxa"/>
            </w:tcMar>
            <w:vAlign w:val="center"/>
          </w:tcPr>
          <w:p w:rsidR="007A78CA" w:rsidRPr="00875F03" w:rsidRDefault="00BB4C21" w:rsidP="00BB4C21">
            <w:pPr>
              <w:autoSpaceDE w:val="0"/>
              <w:autoSpaceDN w:val="0"/>
              <w:adjustRightInd w:val="0"/>
              <w:jc w:val="center"/>
              <w:rPr>
                <w:rFonts w:asciiTheme="majorBidi" w:hAnsiTheme="majorBidi" w:cstheme="majorBidi"/>
                <w:b/>
                <w:bCs/>
                <w:iCs/>
                <w:sz w:val="24"/>
                <w:szCs w:val="24"/>
              </w:rPr>
            </w:pPr>
            <w:r w:rsidRPr="00875F03">
              <w:rPr>
                <w:rFonts w:asciiTheme="majorBidi" w:hAnsiTheme="majorBidi" w:cstheme="majorBidi"/>
                <w:b/>
                <w:bCs/>
                <w:iCs/>
                <w:sz w:val="24"/>
                <w:szCs w:val="24"/>
              </w:rPr>
              <w:t>Aspect</w:t>
            </w:r>
          </w:p>
        </w:tc>
        <w:tc>
          <w:tcPr>
            <w:tcW w:w="6479" w:type="dxa"/>
            <w:tcBorders>
              <w:right w:val="nil"/>
            </w:tcBorders>
            <w:tcMar>
              <w:left w:w="72" w:type="dxa"/>
              <w:right w:w="0" w:type="dxa"/>
            </w:tcMar>
          </w:tcPr>
          <w:p w:rsidR="007A78CA" w:rsidRPr="00875F03" w:rsidRDefault="00BB4C21" w:rsidP="00BB4C21">
            <w:pPr>
              <w:autoSpaceDE w:val="0"/>
              <w:autoSpaceDN w:val="0"/>
              <w:adjustRightInd w:val="0"/>
              <w:jc w:val="center"/>
              <w:rPr>
                <w:rFonts w:asciiTheme="majorBidi" w:hAnsiTheme="majorBidi" w:cstheme="majorBidi"/>
                <w:b/>
                <w:bCs/>
                <w:iCs/>
                <w:sz w:val="24"/>
                <w:szCs w:val="24"/>
              </w:rPr>
            </w:pPr>
            <w:r w:rsidRPr="00875F03">
              <w:rPr>
                <w:rFonts w:asciiTheme="majorBidi" w:hAnsiTheme="majorBidi" w:cstheme="majorBidi"/>
                <w:b/>
                <w:bCs/>
                <w:iCs/>
                <w:sz w:val="24"/>
                <w:szCs w:val="24"/>
              </w:rPr>
              <w:t>Description</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rPr>
            </w:pPr>
            <w:r w:rsidRPr="00875F03">
              <w:rPr>
                <w:rFonts w:asciiTheme="majorBidi" w:hAnsiTheme="majorBidi" w:cstheme="majorBidi"/>
                <w:b/>
                <w:bCs/>
                <w:i/>
              </w:rPr>
              <w:t>Dynamic structure</w:t>
            </w:r>
          </w:p>
        </w:tc>
        <w:tc>
          <w:tcPr>
            <w:tcW w:w="6479" w:type="dxa"/>
            <w:tcBorders>
              <w:right w:val="nil"/>
            </w:tcBorders>
            <w:tcMar>
              <w:left w:w="72" w:type="dxa"/>
              <w:right w:w="0" w:type="dxa"/>
            </w:tcMar>
          </w:tcPr>
          <w:p w:rsidR="00A00002" w:rsidRPr="00875F03" w:rsidRDefault="00A00002" w:rsidP="007A78CA">
            <w:pPr>
              <w:autoSpaceDE w:val="0"/>
              <w:autoSpaceDN w:val="0"/>
              <w:adjustRightInd w:val="0"/>
              <w:ind w:left="57"/>
              <w:jc w:val="both"/>
              <w:rPr>
                <w:rFonts w:asciiTheme="majorBidi" w:hAnsiTheme="majorBidi" w:cstheme="majorBidi"/>
              </w:rPr>
            </w:pPr>
            <w:r w:rsidRPr="00875F03">
              <w:rPr>
                <w:rFonts w:asciiTheme="majorBidi" w:hAnsiTheme="majorBidi" w:cstheme="majorBidi"/>
              </w:rPr>
              <w:t>Detailed attention to the sequences of actions which occur in the system being studied and to the forces which trigger or temper such actions, with a particular concern on the controlling influences of lags and delays.</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rPr>
            </w:pPr>
            <w:r w:rsidRPr="00875F03">
              <w:rPr>
                <w:rFonts w:asciiTheme="majorBidi" w:hAnsiTheme="majorBidi" w:cstheme="majorBidi"/>
                <w:b/>
                <w:bCs/>
                <w:i/>
              </w:rPr>
              <w:t>Information flows</w:t>
            </w:r>
          </w:p>
        </w:tc>
        <w:tc>
          <w:tcPr>
            <w:tcW w:w="6479" w:type="dxa"/>
            <w:tcBorders>
              <w:right w:val="nil"/>
            </w:tcBorders>
            <w:tcMar>
              <w:left w:w="72" w:type="dxa"/>
              <w:right w:w="0" w:type="dxa"/>
            </w:tcMar>
          </w:tcPr>
          <w:p w:rsidR="00A00002" w:rsidRPr="00875F03" w:rsidRDefault="00A00002" w:rsidP="007A78CA">
            <w:pPr>
              <w:autoSpaceDE w:val="0"/>
              <w:autoSpaceDN w:val="0"/>
              <w:adjustRightInd w:val="0"/>
              <w:jc w:val="both"/>
              <w:rPr>
                <w:rFonts w:asciiTheme="majorBidi" w:hAnsiTheme="majorBidi" w:cstheme="majorBidi"/>
              </w:rPr>
            </w:pPr>
            <w:r w:rsidRPr="00875F03">
              <w:rPr>
                <w:rFonts w:asciiTheme="majorBidi" w:hAnsiTheme="majorBidi" w:cstheme="majorBidi"/>
              </w:rPr>
              <w:t>Explicit recognition of information flow channels and information transformation with time and transmission</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rPr>
            </w:pPr>
            <w:r w:rsidRPr="00875F03">
              <w:rPr>
                <w:rFonts w:asciiTheme="majorBidi" w:hAnsiTheme="majorBidi" w:cstheme="majorBidi"/>
                <w:b/>
                <w:bCs/>
                <w:i/>
              </w:rPr>
              <w:t>Decision criteria</w:t>
            </w:r>
          </w:p>
        </w:tc>
        <w:tc>
          <w:tcPr>
            <w:tcW w:w="6479" w:type="dxa"/>
            <w:tcBorders>
              <w:right w:val="nil"/>
            </w:tcBorders>
            <w:tcMar>
              <w:left w:w="72" w:type="dxa"/>
              <w:right w:w="0" w:type="dxa"/>
            </w:tcMar>
          </w:tcPr>
          <w:p w:rsidR="00A00002" w:rsidRPr="00875F03" w:rsidRDefault="00A00002" w:rsidP="00AC3107">
            <w:pPr>
              <w:autoSpaceDE w:val="0"/>
              <w:autoSpaceDN w:val="0"/>
              <w:adjustRightInd w:val="0"/>
              <w:jc w:val="both"/>
              <w:rPr>
                <w:rFonts w:asciiTheme="majorBidi" w:hAnsiTheme="majorBidi" w:cstheme="majorBidi"/>
              </w:rPr>
            </w:pPr>
            <w:r w:rsidRPr="00875F03">
              <w:rPr>
                <w:rFonts w:asciiTheme="majorBidi" w:hAnsiTheme="majorBidi" w:cstheme="majorBidi"/>
              </w:rPr>
              <w:t>Re</w:t>
            </w:r>
            <w:r w:rsidRPr="00875F03">
              <w:rPr>
                <w:rFonts w:ascii="Cambria Math" w:hAnsi="Cambria Math" w:cstheme="majorBidi"/>
              </w:rPr>
              <w:t>‐</w:t>
            </w:r>
            <w:r w:rsidRPr="00875F03">
              <w:rPr>
                <w:rFonts w:asciiTheme="majorBidi" w:hAnsiTheme="majorBidi" w:cstheme="majorBidi"/>
              </w:rPr>
              <w:t>examination of the proper decision criteria which must not be defined as depending only on current values of gross economic variables; instead, such criteria must be traced to the motivations, hopes, objectives and optimism of the people involved, including as well what he calls business man's intuition which represents a disordered accumulation of basic insights into how people and social systems react. The hope for the future lies in generating an orderl</w:t>
            </w:r>
            <w:r w:rsidR="00AC3107" w:rsidRPr="00875F03">
              <w:rPr>
                <w:rFonts w:asciiTheme="majorBidi" w:hAnsiTheme="majorBidi" w:cstheme="majorBidi"/>
              </w:rPr>
              <w:t>y arrangement of basic insights</w:t>
            </w:r>
            <w:r w:rsidRPr="00875F03">
              <w:rPr>
                <w:rFonts w:asciiTheme="majorBidi" w:hAnsiTheme="majorBidi" w:cstheme="majorBidi"/>
              </w:rPr>
              <w:t>.</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rPr>
            </w:pPr>
            <w:r w:rsidRPr="00875F03">
              <w:rPr>
                <w:rFonts w:asciiTheme="majorBidi" w:hAnsiTheme="majorBidi" w:cstheme="majorBidi"/>
                <w:b/>
                <w:bCs/>
                <w:i/>
              </w:rPr>
              <w:t>Non</w:t>
            </w:r>
            <w:r w:rsidRPr="00875F03">
              <w:rPr>
                <w:rFonts w:ascii="Cambria Math" w:hAnsi="Cambria Math" w:cstheme="majorBidi"/>
                <w:b/>
                <w:bCs/>
                <w:i/>
              </w:rPr>
              <w:t>‐</w:t>
            </w:r>
            <w:r w:rsidRPr="00875F03">
              <w:rPr>
                <w:rFonts w:asciiTheme="majorBidi" w:hAnsiTheme="majorBidi" w:cstheme="majorBidi"/>
                <w:b/>
                <w:bCs/>
                <w:i/>
              </w:rPr>
              <w:t>linear systems</w:t>
            </w:r>
          </w:p>
        </w:tc>
        <w:tc>
          <w:tcPr>
            <w:tcW w:w="6479" w:type="dxa"/>
            <w:tcBorders>
              <w:right w:val="nil"/>
            </w:tcBorders>
            <w:tcMar>
              <w:left w:w="72" w:type="dxa"/>
              <w:right w:w="0" w:type="dxa"/>
            </w:tcMar>
          </w:tcPr>
          <w:p w:rsidR="00A00002" w:rsidRPr="00875F03" w:rsidRDefault="00A00002" w:rsidP="007A78CA">
            <w:pPr>
              <w:autoSpaceDE w:val="0"/>
              <w:autoSpaceDN w:val="0"/>
              <w:adjustRightInd w:val="0"/>
              <w:jc w:val="both"/>
              <w:rPr>
                <w:rFonts w:asciiTheme="majorBidi" w:hAnsiTheme="majorBidi" w:cstheme="majorBidi"/>
              </w:rPr>
            </w:pPr>
            <w:r w:rsidRPr="00875F03">
              <w:rPr>
                <w:rFonts w:asciiTheme="majorBidi" w:hAnsiTheme="majorBidi" w:cstheme="majorBidi"/>
              </w:rPr>
              <w:t>Economic systems present most – if not all – of the time highly non</w:t>
            </w:r>
            <w:r w:rsidRPr="00875F03">
              <w:rPr>
                <w:rFonts w:ascii="Cambria Math" w:hAnsi="Cambria Math" w:cstheme="majorBidi"/>
              </w:rPr>
              <w:t>‐</w:t>
            </w:r>
            <w:r w:rsidRPr="00875F03">
              <w:rPr>
                <w:rFonts w:asciiTheme="majorBidi" w:hAnsiTheme="majorBidi" w:cstheme="majorBidi"/>
              </w:rPr>
              <w:t>linear characteristics.</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rPr>
            </w:pPr>
            <w:r w:rsidRPr="00875F03">
              <w:rPr>
                <w:rFonts w:asciiTheme="majorBidi" w:hAnsiTheme="majorBidi" w:cstheme="majorBidi"/>
                <w:b/>
                <w:bCs/>
                <w:i/>
              </w:rPr>
              <w:t>Differential equations</w:t>
            </w:r>
          </w:p>
        </w:tc>
        <w:tc>
          <w:tcPr>
            <w:tcW w:w="6479" w:type="dxa"/>
            <w:tcBorders>
              <w:right w:val="nil"/>
            </w:tcBorders>
            <w:tcMar>
              <w:left w:w="72" w:type="dxa"/>
              <w:right w:w="0" w:type="dxa"/>
            </w:tcMar>
          </w:tcPr>
          <w:p w:rsidR="00A00002" w:rsidRPr="00875F03" w:rsidRDefault="00A00002" w:rsidP="007A78CA">
            <w:pPr>
              <w:autoSpaceDE w:val="0"/>
              <w:autoSpaceDN w:val="0"/>
              <w:adjustRightInd w:val="0"/>
              <w:jc w:val="both"/>
              <w:rPr>
                <w:rFonts w:asciiTheme="majorBidi" w:hAnsiTheme="majorBidi" w:cstheme="majorBidi"/>
              </w:rPr>
            </w:pPr>
            <w:r w:rsidRPr="00875F03">
              <w:rPr>
                <w:rFonts w:asciiTheme="majorBidi" w:hAnsiTheme="majorBidi" w:cstheme="majorBidi"/>
              </w:rPr>
              <w:t>The behavior of economic systems should be better described by non</w:t>
            </w:r>
            <w:r w:rsidRPr="00875F03">
              <w:rPr>
                <w:rFonts w:ascii="Cambria Math" w:hAnsi="Cambria Math" w:cstheme="majorBidi"/>
              </w:rPr>
              <w:t>‐</w:t>
            </w:r>
            <w:r w:rsidRPr="00875F03">
              <w:rPr>
                <w:rFonts w:asciiTheme="majorBidi" w:hAnsiTheme="majorBidi" w:cstheme="majorBidi"/>
              </w:rPr>
              <w:t>linear differential equations since they have been developed to describe delays, momentum, elasticity, reservoirs, and accelerations, which are better suited quantities for describing the economic world. In practice these equations would be handled as incremental difference equations in order to obtain numerical solutions.</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rPr>
            </w:pPr>
            <w:r w:rsidRPr="00875F03">
              <w:rPr>
                <w:rFonts w:asciiTheme="majorBidi" w:hAnsiTheme="majorBidi" w:cstheme="majorBidi"/>
                <w:b/>
                <w:bCs/>
                <w:i/>
              </w:rPr>
              <w:t>Incremental changes in variables</w:t>
            </w:r>
          </w:p>
        </w:tc>
        <w:tc>
          <w:tcPr>
            <w:tcW w:w="6479" w:type="dxa"/>
            <w:tcBorders>
              <w:right w:val="nil"/>
            </w:tcBorders>
            <w:tcMar>
              <w:left w:w="72" w:type="dxa"/>
              <w:right w:w="0" w:type="dxa"/>
            </w:tcMar>
          </w:tcPr>
          <w:p w:rsidR="00A00002" w:rsidRPr="00875F03" w:rsidRDefault="00A00002" w:rsidP="00AC3107">
            <w:pPr>
              <w:autoSpaceDE w:val="0"/>
              <w:autoSpaceDN w:val="0"/>
              <w:adjustRightInd w:val="0"/>
              <w:jc w:val="both"/>
              <w:rPr>
                <w:rFonts w:asciiTheme="majorBidi" w:hAnsiTheme="majorBidi" w:cstheme="majorBidi"/>
              </w:rPr>
            </w:pPr>
            <w:r w:rsidRPr="00875F03">
              <w:rPr>
                <w:rFonts w:asciiTheme="majorBidi" w:hAnsiTheme="majorBidi" w:cstheme="majorBidi"/>
              </w:rPr>
              <w:t>To prefer the formulation of a model in terms of the motivations that cause incremental changes in a variable since the new value of a variable can be found by solving the equations for its incremental change and then adding the change to the prece</w:t>
            </w:r>
            <w:r w:rsidR="00AC3107" w:rsidRPr="00875F03">
              <w:rPr>
                <w:rFonts w:asciiTheme="majorBidi" w:hAnsiTheme="majorBidi" w:cstheme="majorBidi"/>
              </w:rPr>
              <w:t>ding full value of the variable</w:t>
            </w:r>
            <w:r w:rsidRPr="00875F03">
              <w:rPr>
                <w:rFonts w:asciiTheme="majorBidi" w:hAnsiTheme="majorBidi" w:cstheme="majorBidi"/>
              </w:rPr>
              <w:t>.</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i/>
              </w:rPr>
            </w:pPr>
            <w:r w:rsidRPr="00875F03">
              <w:rPr>
                <w:rFonts w:asciiTheme="majorBidi" w:hAnsiTheme="majorBidi" w:cstheme="majorBidi"/>
                <w:b/>
                <w:bCs/>
                <w:i/>
              </w:rPr>
              <w:t>Model complexity</w:t>
            </w:r>
          </w:p>
        </w:tc>
        <w:tc>
          <w:tcPr>
            <w:tcW w:w="6479" w:type="dxa"/>
            <w:tcBorders>
              <w:right w:val="nil"/>
            </w:tcBorders>
            <w:tcMar>
              <w:left w:w="72" w:type="dxa"/>
              <w:right w:w="0" w:type="dxa"/>
            </w:tcMar>
          </w:tcPr>
          <w:p w:rsidR="00A00002" w:rsidRPr="00875F03" w:rsidRDefault="00A00002" w:rsidP="007A78CA">
            <w:pPr>
              <w:autoSpaceDE w:val="0"/>
              <w:autoSpaceDN w:val="0"/>
              <w:adjustRightInd w:val="0"/>
              <w:ind w:left="57"/>
              <w:jc w:val="both"/>
              <w:rPr>
                <w:rFonts w:asciiTheme="majorBidi" w:hAnsiTheme="majorBidi" w:cstheme="majorBidi"/>
              </w:rPr>
            </w:pPr>
            <w:r w:rsidRPr="00875F03">
              <w:rPr>
                <w:rFonts w:asciiTheme="majorBidi" w:hAnsiTheme="majorBidi" w:cstheme="majorBidi"/>
              </w:rPr>
              <w:t>Much complex and complete models can be developed with these techniques.</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i/>
              </w:rPr>
            </w:pPr>
            <w:r w:rsidRPr="00875F03">
              <w:rPr>
                <w:rFonts w:asciiTheme="majorBidi" w:hAnsiTheme="majorBidi" w:cstheme="majorBidi"/>
                <w:b/>
                <w:bCs/>
                <w:i/>
              </w:rPr>
              <w:t>Empirical solutions</w:t>
            </w:r>
          </w:p>
        </w:tc>
        <w:tc>
          <w:tcPr>
            <w:tcW w:w="6479" w:type="dxa"/>
            <w:tcBorders>
              <w:right w:val="nil"/>
            </w:tcBorders>
            <w:tcMar>
              <w:left w:w="72" w:type="dxa"/>
              <w:right w:w="0" w:type="dxa"/>
            </w:tcMar>
          </w:tcPr>
          <w:p w:rsidR="00A00002" w:rsidRPr="00875F03" w:rsidRDefault="00A00002" w:rsidP="007A78CA">
            <w:pPr>
              <w:autoSpaceDE w:val="0"/>
              <w:autoSpaceDN w:val="0"/>
              <w:adjustRightInd w:val="0"/>
              <w:jc w:val="both"/>
              <w:rPr>
                <w:rFonts w:asciiTheme="majorBidi" w:hAnsiTheme="majorBidi" w:cstheme="majorBidi"/>
              </w:rPr>
            </w:pPr>
            <w:r w:rsidRPr="00875F03">
              <w:rPr>
                <w:rFonts w:asciiTheme="majorBidi" w:hAnsiTheme="majorBidi" w:cstheme="majorBidi"/>
              </w:rPr>
              <w:t>It is useless to look for explicit unique or “correct” solutions; instead, these models provide diverse solutions according to the different assumptions about the model structure and the initial values of the variables.</w:t>
            </w:r>
          </w:p>
        </w:tc>
      </w:tr>
      <w:tr w:rsidR="00A00002" w:rsidRPr="00875F03" w:rsidTr="00954CEF">
        <w:tc>
          <w:tcPr>
            <w:tcW w:w="2901" w:type="dxa"/>
            <w:tcBorders>
              <w:left w:val="nil"/>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i/>
              </w:rPr>
            </w:pPr>
            <w:r w:rsidRPr="00875F03">
              <w:rPr>
                <w:rFonts w:asciiTheme="majorBidi" w:hAnsiTheme="majorBidi" w:cstheme="majorBidi"/>
                <w:b/>
                <w:bCs/>
                <w:i/>
              </w:rPr>
              <w:t>Symbolism and correspondence with real counterparts</w:t>
            </w:r>
          </w:p>
        </w:tc>
        <w:tc>
          <w:tcPr>
            <w:tcW w:w="6479" w:type="dxa"/>
            <w:tcBorders>
              <w:right w:val="nil"/>
            </w:tcBorders>
            <w:tcMar>
              <w:left w:w="72" w:type="dxa"/>
              <w:right w:w="0" w:type="dxa"/>
            </w:tcMar>
          </w:tcPr>
          <w:p w:rsidR="00A00002" w:rsidRPr="00875F03" w:rsidRDefault="00A00002" w:rsidP="007A78CA">
            <w:pPr>
              <w:autoSpaceDE w:val="0"/>
              <w:autoSpaceDN w:val="0"/>
              <w:adjustRightInd w:val="0"/>
              <w:jc w:val="both"/>
              <w:rPr>
                <w:rFonts w:asciiTheme="majorBidi" w:hAnsiTheme="majorBidi" w:cstheme="majorBidi"/>
              </w:rPr>
            </w:pPr>
            <w:r w:rsidRPr="00875F03">
              <w:rPr>
                <w:rFonts w:asciiTheme="majorBidi" w:hAnsiTheme="majorBidi" w:cstheme="majorBidi"/>
              </w:rPr>
              <w:t xml:space="preserve">The possibility of having a pictorial representation – a flow diagram – whose processes of information, money, goods, and people, are moved, </w:t>
            </w:r>
            <w:proofErr w:type="spellStart"/>
            <w:r w:rsidRPr="00875F03">
              <w:rPr>
                <w:rFonts w:asciiTheme="majorBidi" w:hAnsiTheme="majorBidi" w:cstheme="majorBidi"/>
              </w:rPr>
              <w:t>i</w:t>
            </w:r>
            <w:proofErr w:type="spellEnd"/>
            <w:r w:rsidRPr="00875F03">
              <w:rPr>
                <w:rFonts w:asciiTheme="majorBidi" w:hAnsiTheme="majorBidi" w:cstheme="majorBidi"/>
              </w:rPr>
              <w:t>. e. simulated, time-step-by-time-step from place to place.</w:t>
            </w:r>
          </w:p>
        </w:tc>
      </w:tr>
      <w:tr w:rsidR="00A00002" w:rsidRPr="00875F03" w:rsidTr="00954CEF">
        <w:tc>
          <w:tcPr>
            <w:tcW w:w="2901" w:type="dxa"/>
            <w:tcBorders>
              <w:left w:val="nil"/>
              <w:bottom w:val="single" w:sz="4" w:space="0" w:color="000000" w:themeColor="text1"/>
            </w:tcBorders>
            <w:tcMar>
              <w:left w:w="72" w:type="dxa"/>
              <w:right w:w="0" w:type="dxa"/>
            </w:tcMar>
            <w:vAlign w:val="center"/>
          </w:tcPr>
          <w:p w:rsidR="00A00002" w:rsidRPr="00875F03" w:rsidRDefault="00A00002" w:rsidP="007A78CA">
            <w:pPr>
              <w:autoSpaceDE w:val="0"/>
              <w:autoSpaceDN w:val="0"/>
              <w:adjustRightInd w:val="0"/>
              <w:rPr>
                <w:rFonts w:asciiTheme="majorBidi" w:hAnsiTheme="majorBidi" w:cstheme="majorBidi"/>
                <w:b/>
                <w:bCs/>
                <w:i/>
              </w:rPr>
            </w:pPr>
            <w:r w:rsidRPr="00875F03">
              <w:rPr>
                <w:rFonts w:asciiTheme="majorBidi" w:hAnsiTheme="majorBidi" w:cstheme="majorBidi"/>
                <w:b/>
                <w:bCs/>
                <w:i/>
              </w:rPr>
              <w:t>Structure over coefficient accuracy</w:t>
            </w:r>
          </w:p>
        </w:tc>
        <w:tc>
          <w:tcPr>
            <w:tcW w:w="6479" w:type="dxa"/>
            <w:tcBorders>
              <w:bottom w:val="single" w:sz="4" w:space="0" w:color="000000" w:themeColor="text1"/>
              <w:right w:val="nil"/>
            </w:tcBorders>
            <w:tcMar>
              <w:left w:w="72" w:type="dxa"/>
              <w:right w:w="0" w:type="dxa"/>
            </w:tcMar>
          </w:tcPr>
          <w:p w:rsidR="00A00002" w:rsidRPr="00875F03" w:rsidRDefault="00A00002" w:rsidP="007A78CA">
            <w:pPr>
              <w:autoSpaceDE w:val="0"/>
              <w:autoSpaceDN w:val="0"/>
              <w:adjustRightInd w:val="0"/>
              <w:jc w:val="both"/>
              <w:rPr>
                <w:rFonts w:asciiTheme="majorBidi" w:hAnsiTheme="majorBidi" w:cstheme="majorBidi"/>
              </w:rPr>
            </w:pPr>
            <w:r w:rsidRPr="00875F03">
              <w:rPr>
                <w:rFonts w:asciiTheme="majorBidi" w:hAnsiTheme="majorBidi" w:cstheme="majorBidi"/>
              </w:rPr>
              <w:t>To prefer a structure in which we have confidence using intuitively estimated coefficients instead of using unlikely structures with accurately derived coefficients from statistical data.</w:t>
            </w:r>
          </w:p>
        </w:tc>
      </w:tr>
      <w:tr w:rsidR="00A00002" w:rsidRPr="00875F03" w:rsidTr="00954CEF">
        <w:tc>
          <w:tcPr>
            <w:tcW w:w="9380" w:type="dxa"/>
            <w:gridSpan w:val="2"/>
            <w:tcBorders>
              <w:left w:val="nil"/>
              <w:bottom w:val="nil"/>
              <w:right w:val="nil"/>
            </w:tcBorders>
            <w:tcMar>
              <w:left w:w="72" w:type="dxa"/>
              <w:right w:w="0" w:type="dxa"/>
            </w:tcMar>
          </w:tcPr>
          <w:p w:rsidR="00A00002" w:rsidRPr="00875F03" w:rsidRDefault="00A00002" w:rsidP="00813549">
            <w:pPr>
              <w:autoSpaceDE w:val="0"/>
              <w:autoSpaceDN w:val="0"/>
              <w:adjustRightInd w:val="0"/>
              <w:spacing w:line="360" w:lineRule="auto"/>
              <w:jc w:val="both"/>
              <w:rPr>
                <w:rFonts w:ascii="Times New Roman" w:hAnsi="Times New Roman" w:cs="Times New Roman"/>
                <w:sz w:val="20"/>
                <w:szCs w:val="20"/>
              </w:rPr>
            </w:pPr>
            <w:r w:rsidRPr="00875F03">
              <w:rPr>
                <w:rFonts w:asciiTheme="majorBidi" w:hAnsiTheme="majorBidi" w:cstheme="majorBidi"/>
                <w:sz w:val="20"/>
                <w:szCs w:val="20"/>
              </w:rPr>
              <w:t>Adapted from</w:t>
            </w:r>
            <w:r w:rsidR="007A78CA" w:rsidRPr="00875F03">
              <w:rPr>
                <w:rFonts w:asciiTheme="majorBidi" w:hAnsiTheme="majorBidi" w:cstheme="majorBidi"/>
                <w:sz w:val="20"/>
                <w:szCs w:val="20"/>
              </w:rPr>
              <w:t xml:space="preserve"> </w:t>
            </w:r>
            <w:proofErr w:type="spellStart"/>
            <w:r w:rsidR="007A78CA" w:rsidRPr="00875F03">
              <w:rPr>
                <w:rFonts w:ascii="Times New Roman" w:hAnsi="Times New Roman" w:cs="Times New Roman"/>
                <w:sz w:val="20"/>
                <w:szCs w:val="20"/>
              </w:rPr>
              <w:t>Olaya</w:t>
            </w:r>
            <w:proofErr w:type="spellEnd"/>
            <w:r w:rsidR="007A78CA" w:rsidRPr="00875F03">
              <w:rPr>
                <w:rFonts w:ascii="Times New Roman" w:hAnsi="Times New Roman" w:cs="Times New Roman"/>
                <w:sz w:val="20"/>
                <w:szCs w:val="20"/>
              </w:rPr>
              <w:t xml:space="preserve"> (2009)</w:t>
            </w:r>
            <w:r w:rsidR="00954CEF" w:rsidRPr="00875F03">
              <w:rPr>
                <w:rFonts w:ascii="Times New Roman" w:hAnsi="Times New Roman" w:cs="Times New Roman"/>
                <w:sz w:val="20"/>
                <w:szCs w:val="20"/>
              </w:rPr>
              <w:t>.</w:t>
            </w:r>
          </w:p>
          <w:p w:rsidR="00BB4C21" w:rsidRPr="00875F03" w:rsidRDefault="00BB4C21" w:rsidP="00813549">
            <w:pPr>
              <w:autoSpaceDE w:val="0"/>
              <w:autoSpaceDN w:val="0"/>
              <w:adjustRightInd w:val="0"/>
              <w:spacing w:line="360" w:lineRule="auto"/>
              <w:jc w:val="both"/>
              <w:rPr>
                <w:rFonts w:asciiTheme="majorBidi" w:hAnsiTheme="majorBidi" w:cstheme="majorBidi"/>
                <w:sz w:val="20"/>
                <w:szCs w:val="20"/>
              </w:rPr>
            </w:pPr>
          </w:p>
        </w:tc>
      </w:tr>
    </w:tbl>
    <w:p w:rsidR="00FB6FCD" w:rsidRPr="00875F03" w:rsidRDefault="006A5F31" w:rsidP="00B45F22">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 xml:space="preserve">Various system dynamics models have been built in order to support national planning in developing countries. Four well-known of these models are demonstrated in Table </w:t>
      </w:r>
      <w:r w:rsidR="009656C3" w:rsidRPr="00875F03">
        <w:rPr>
          <w:rFonts w:asciiTheme="majorBidi" w:hAnsiTheme="majorBidi" w:cstheme="majorBidi"/>
          <w:sz w:val="24"/>
          <w:szCs w:val="24"/>
        </w:rPr>
        <w:t>2.2</w:t>
      </w:r>
      <w:r w:rsidRPr="00875F03">
        <w:rPr>
          <w:rFonts w:asciiTheme="majorBidi" w:hAnsiTheme="majorBidi" w:cstheme="majorBidi"/>
          <w:sz w:val="24"/>
          <w:szCs w:val="24"/>
        </w:rPr>
        <w:t>.</w:t>
      </w:r>
      <w:r w:rsidR="00B45F22" w:rsidRPr="00875F03">
        <w:rPr>
          <w:rFonts w:asciiTheme="majorBidi" w:hAnsiTheme="majorBidi" w:cstheme="majorBidi"/>
          <w:sz w:val="24"/>
          <w:szCs w:val="24"/>
        </w:rPr>
        <w:t xml:space="preserve"> First example is</w:t>
      </w:r>
      <w:r w:rsidR="002950F8" w:rsidRPr="00875F03">
        <w:rPr>
          <w:rFonts w:asciiTheme="majorBidi" w:hAnsiTheme="majorBidi" w:cstheme="majorBidi"/>
          <w:sz w:val="24"/>
          <w:szCs w:val="24"/>
        </w:rPr>
        <w:t xml:space="preserve"> </w:t>
      </w:r>
      <w:r w:rsidR="00B45F22" w:rsidRPr="00875F03">
        <w:rPr>
          <w:rFonts w:asciiTheme="majorBidi" w:hAnsiTheme="majorBidi" w:cstheme="majorBidi"/>
          <w:sz w:val="24"/>
          <w:szCs w:val="24"/>
        </w:rPr>
        <w:t>the</w:t>
      </w:r>
      <w:r w:rsidR="00FB6FCD" w:rsidRPr="00875F03">
        <w:rPr>
          <w:rFonts w:asciiTheme="majorBidi" w:hAnsiTheme="majorBidi" w:cstheme="majorBidi"/>
          <w:sz w:val="24"/>
          <w:szCs w:val="24"/>
        </w:rPr>
        <w:t xml:space="preserve"> system dynamics model</w:t>
      </w:r>
      <w:r w:rsidR="002950F8" w:rsidRPr="00875F03">
        <w:rPr>
          <w:rFonts w:asciiTheme="majorBidi" w:hAnsiTheme="majorBidi" w:cstheme="majorBidi"/>
          <w:sz w:val="24"/>
          <w:szCs w:val="24"/>
        </w:rPr>
        <w:t xml:space="preserve"> that was proposed by </w:t>
      </w:r>
      <w:proofErr w:type="spellStart"/>
      <w:r w:rsidR="002950F8" w:rsidRPr="00875F03">
        <w:rPr>
          <w:rFonts w:asciiTheme="majorBidi" w:hAnsiTheme="majorBidi" w:cstheme="majorBidi"/>
          <w:sz w:val="24"/>
          <w:szCs w:val="24"/>
        </w:rPr>
        <w:t>Saeed</w:t>
      </w:r>
      <w:proofErr w:type="spellEnd"/>
      <w:r w:rsidR="002950F8" w:rsidRPr="00875F03">
        <w:rPr>
          <w:rFonts w:asciiTheme="majorBidi" w:hAnsiTheme="majorBidi" w:cstheme="majorBidi"/>
          <w:sz w:val="24"/>
          <w:szCs w:val="24"/>
        </w:rPr>
        <w:t xml:space="preserve"> (1994)</w:t>
      </w:r>
      <w:r w:rsidR="00FB6FCD" w:rsidRPr="00875F03">
        <w:rPr>
          <w:rFonts w:asciiTheme="majorBidi" w:hAnsiTheme="majorBidi" w:cstheme="majorBidi"/>
          <w:sz w:val="24"/>
          <w:szCs w:val="24"/>
        </w:rPr>
        <w:t xml:space="preserve"> </w:t>
      </w:r>
      <w:r w:rsidR="002950F8" w:rsidRPr="00875F03">
        <w:rPr>
          <w:rFonts w:asciiTheme="majorBidi" w:hAnsiTheme="majorBidi" w:cstheme="majorBidi"/>
          <w:sz w:val="24"/>
          <w:szCs w:val="24"/>
        </w:rPr>
        <w:t>includ</w:t>
      </w:r>
      <w:r w:rsidR="00B45F22" w:rsidRPr="00875F03">
        <w:rPr>
          <w:rFonts w:asciiTheme="majorBidi" w:hAnsiTheme="majorBidi" w:cstheme="majorBidi"/>
          <w:sz w:val="24"/>
          <w:szCs w:val="24"/>
        </w:rPr>
        <w:t>ing</w:t>
      </w:r>
      <w:r w:rsidR="00FB6FCD" w:rsidRPr="00875F03">
        <w:rPr>
          <w:rFonts w:asciiTheme="majorBidi" w:hAnsiTheme="majorBidi" w:cstheme="majorBidi"/>
          <w:sz w:val="24"/>
          <w:szCs w:val="24"/>
        </w:rPr>
        <w:t xml:space="preserve"> the broad </w:t>
      </w:r>
      <w:r w:rsidR="00FB6FCD" w:rsidRPr="00875F03">
        <w:rPr>
          <w:rFonts w:asciiTheme="majorBidi" w:hAnsiTheme="majorBidi" w:cstheme="majorBidi"/>
          <w:sz w:val="24"/>
          <w:szCs w:val="24"/>
        </w:rPr>
        <w:lastRenderedPageBreak/>
        <w:t>decision rules that underlie resource allocation, production, and income disbursement processes of a developing country economic system.</w:t>
      </w:r>
    </w:p>
    <w:p w:rsidR="00E515A5" w:rsidRPr="00875F03" w:rsidRDefault="00E515A5" w:rsidP="00A66EE9">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 xml:space="preserve">The International Institute for Applied Systems Analysis (IIASA) is a non-governmental research organization located in Austria which is sponsored by scientific National Member Organizations (NMOs) in Austria, Bulgaria, Czech Republic, Finland, Germany, Hungary, Japan, Republic of Kazakhstan, Netherlands, Norway, Poland, Russian Federation, Slovak Republic, Sweden, Ukraine, and the United States of America. The IIASA research team developed complex national and case study simulation models for </w:t>
      </w:r>
      <w:r w:rsidR="00A66EE9" w:rsidRPr="00875F03">
        <w:rPr>
          <w:rFonts w:asciiTheme="majorBidi" w:hAnsiTheme="majorBidi" w:cstheme="majorBidi"/>
          <w:sz w:val="24"/>
          <w:szCs w:val="24"/>
        </w:rPr>
        <w:t>Botswana, Mozambique, and Namibia</w:t>
      </w:r>
      <w:r w:rsidRPr="00875F03">
        <w:rPr>
          <w:rFonts w:asciiTheme="majorBidi" w:hAnsiTheme="majorBidi" w:cstheme="majorBidi"/>
          <w:sz w:val="24"/>
          <w:szCs w:val="24"/>
        </w:rPr>
        <w:t xml:space="preserve">. The models consist of the following </w:t>
      </w:r>
      <w:proofErr w:type="spellStart"/>
      <w:r w:rsidRPr="00875F03">
        <w:rPr>
          <w:rFonts w:asciiTheme="majorBidi" w:hAnsiTheme="majorBidi" w:cstheme="majorBidi"/>
          <w:sz w:val="24"/>
          <w:szCs w:val="24"/>
        </w:rPr>
        <w:t>sectoral</w:t>
      </w:r>
      <w:proofErr w:type="spellEnd"/>
      <w:r w:rsidRPr="00875F03">
        <w:rPr>
          <w:rFonts w:asciiTheme="majorBidi" w:hAnsiTheme="majorBidi" w:cstheme="majorBidi"/>
          <w:sz w:val="24"/>
          <w:szCs w:val="24"/>
        </w:rPr>
        <w:t xml:space="preserve"> models, which are linked: population, HIV/AIDS, and education; economy (national economy and labor force models); and environment (water demand and supply).</w:t>
      </w:r>
    </w:p>
    <w:p w:rsidR="0098360E" w:rsidRPr="00875F03" w:rsidRDefault="00707037" w:rsidP="00EC6C3F">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 xml:space="preserve">In </w:t>
      </w:r>
      <w:r w:rsidR="00770D4D" w:rsidRPr="00875F03">
        <w:rPr>
          <w:rFonts w:asciiTheme="majorBidi" w:hAnsiTheme="majorBidi" w:cstheme="majorBidi"/>
          <w:sz w:val="24"/>
          <w:szCs w:val="24"/>
        </w:rPr>
        <w:t xml:space="preserve">a </w:t>
      </w:r>
      <w:r w:rsidR="00DE1A69" w:rsidRPr="00875F03">
        <w:rPr>
          <w:rFonts w:asciiTheme="majorBidi" w:hAnsiTheme="majorBidi" w:cstheme="majorBidi"/>
          <w:sz w:val="24"/>
          <w:szCs w:val="24"/>
        </w:rPr>
        <w:t xml:space="preserve">special </w:t>
      </w:r>
      <w:r w:rsidR="00770D4D" w:rsidRPr="00875F03">
        <w:rPr>
          <w:rFonts w:asciiTheme="majorBidi" w:hAnsiTheme="majorBidi" w:cstheme="majorBidi"/>
          <w:sz w:val="24"/>
          <w:szCs w:val="24"/>
        </w:rPr>
        <w:t>research project undertaken for the government of the State of Sarawak in East Malaysia</w:t>
      </w:r>
      <w:r w:rsidRPr="00875F03">
        <w:rPr>
          <w:rFonts w:asciiTheme="majorBidi" w:hAnsiTheme="majorBidi" w:cstheme="majorBidi"/>
          <w:sz w:val="24"/>
          <w:szCs w:val="24"/>
        </w:rPr>
        <w:t>, Dangerfield (2006)</w:t>
      </w:r>
      <w:r w:rsidR="00F87915" w:rsidRPr="00875F03">
        <w:rPr>
          <w:rFonts w:asciiTheme="majorBidi" w:hAnsiTheme="majorBidi" w:cstheme="majorBidi"/>
          <w:sz w:val="24"/>
          <w:szCs w:val="24"/>
        </w:rPr>
        <w:t xml:space="preserve"> created a</w:t>
      </w:r>
      <w:r w:rsidR="00770D4D" w:rsidRPr="00875F03">
        <w:rPr>
          <w:rFonts w:asciiTheme="majorBidi" w:hAnsiTheme="majorBidi" w:cstheme="majorBidi"/>
          <w:sz w:val="24"/>
          <w:szCs w:val="24"/>
        </w:rPr>
        <w:t xml:space="preserve"> System Dynamics</w:t>
      </w:r>
      <w:r w:rsidR="00F87915" w:rsidRPr="00875F03">
        <w:rPr>
          <w:rFonts w:asciiTheme="majorBidi" w:hAnsiTheme="majorBidi" w:cstheme="majorBidi"/>
          <w:sz w:val="24"/>
          <w:szCs w:val="24"/>
        </w:rPr>
        <w:t xml:space="preserve"> model</w:t>
      </w:r>
      <w:r w:rsidR="00770D4D" w:rsidRPr="00875F03">
        <w:rPr>
          <w:rFonts w:asciiTheme="majorBidi" w:hAnsiTheme="majorBidi" w:cstheme="majorBidi"/>
          <w:sz w:val="24"/>
          <w:szCs w:val="24"/>
        </w:rPr>
        <w:t xml:space="preserve"> for policy analysis with an emphasis on economic and social planning to vision 2020. The model has three main aspects to be handled and an appropriate triangulation of these components is key to managing a successful transition to a knowledge economy: the supply of suitably trained human capital and entrepreneurs, the demand side of a k-economy, and the state of the ICT infrastructure, which in some senses mediates the evolution of the drivers of supply and demand.</w:t>
      </w:r>
    </w:p>
    <w:p w:rsidR="00EC6C3F" w:rsidRPr="00875F03" w:rsidRDefault="00EC6C3F" w:rsidP="00EC6C3F">
      <w:pPr>
        <w:autoSpaceDE w:val="0"/>
        <w:autoSpaceDN w:val="0"/>
        <w:adjustRightInd w:val="0"/>
        <w:spacing w:line="360" w:lineRule="auto"/>
        <w:ind w:left="57" w:firstLine="663"/>
        <w:jc w:val="both"/>
        <w:rPr>
          <w:rFonts w:asciiTheme="majorBidi" w:hAnsiTheme="majorBidi" w:cstheme="majorBidi"/>
          <w:sz w:val="24"/>
          <w:szCs w:val="24"/>
        </w:rPr>
      </w:pPr>
    </w:p>
    <w:tbl>
      <w:tblPr>
        <w:tblStyle w:val="TableGrid"/>
        <w:tblW w:w="0" w:type="auto"/>
        <w:tblBorders>
          <w:top w:val="none" w:sz="0" w:space="0" w:color="auto"/>
          <w:left w:val="none" w:sz="0" w:space="0" w:color="auto"/>
          <w:right w:val="none" w:sz="0" w:space="0" w:color="auto"/>
        </w:tblBorders>
        <w:tblLook w:val="04A0"/>
      </w:tblPr>
      <w:tblGrid>
        <w:gridCol w:w="2376"/>
        <w:gridCol w:w="2380"/>
        <w:gridCol w:w="1886"/>
        <w:gridCol w:w="2848"/>
      </w:tblGrid>
      <w:tr w:rsidR="009656C3" w:rsidRPr="00875F03" w:rsidTr="00C57951">
        <w:tc>
          <w:tcPr>
            <w:tcW w:w="9490" w:type="dxa"/>
            <w:gridSpan w:val="4"/>
            <w:tcMar>
              <w:left w:w="72" w:type="dxa"/>
              <w:right w:w="58" w:type="dxa"/>
            </w:tcMar>
          </w:tcPr>
          <w:p w:rsidR="009656C3" w:rsidRPr="00875F03" w:rsidRDefault="009656C3" w:rsidP="00CB3C25">
            <w:pPr>
              <w:autoSpaceDE w:val="0"/>
              <w:autoSpaceDN w:val="0"/>
              <w:adjustRightInd w:val="0"/>
              <w:jc w:val="both"/>
              <w:rPr>
                <w:rFonts w:asciiTheme="majorBidi" w:hAnsiTheme="majorBidi" w:cstheme="majorBidi"/>
                <w:bCs/>
                <w:sz w:val="24"/>
                <w:szCs w:val="24"/>
              </w:rPr>
            </w:pPr>
            <w:r w:rsidRPr="00875F03">
              <w:rPr>
                <w:rFonts w:asciiTheme="majorBidi" w:hAnsiTheme="majorBidi" w:cstheme="majorBidi"/>
                <w:bCs/>
                <w:sz w:val="24"/>
                <w:szCs w:val="24"/>
              </w:rPr>
              <w:t>Table 2.2:</w:t>
            </w:r>
            <w:r w:rsidR="00CB3C25" w:rsidRPr="00875F03">
              <w:rPr>
                <w:rFonts w:asciiTheme="majorBidi" w:hAnsiTheme="majorBidi" w:cstheme="majorBidi"/>
                <w:bCs/>
                <w:sz w:val="24"/>
                <w:szCs w:val="24"/>
              </w:rPr>
              <w:t xml:space="preserve"> well-</w:t>
            </w:r>
            <w:r w:rsidR="00CB3C25" w:rsidRPr="00875F03">
              <w:rPr>
                <w:rFonts w:asciiTheme="majorBidi" w:hAnsiTheme="majorBidi" w:cstheme="majorBidi"/>
                <w:sz w:val="24"/>
                <w:szCs w:val="24"/>
              </w:rPr>
              <w:t xml:space="preserve"> known</w:t>
            </w:r>
            <w:r w:rsidR="007275E6" w:rsidRPr="00875F03">
              <w:rPr>
                <w:rFonts w:asciiTheme="majorBidi" w:hAnsiTheme="majorBidi" w:cstheme="majorBidi"/>
                <w:bCs/>
                <w:sz w:val="24"/>
                <w:szCs w:val="24"/>
              </w:rPr>
              <w:t xml:space="preserve"> </w:t>
            </w:r>
            <w:r w:rsidR="00CB3C25" w:rsidRPr="00875F03">
              <w:rPr>
                <w:rFonts w:asciiTheme="majorBidi" w:hAnsiTheme="majorBidi" w:cstheme="majorBidi"/>
                <w:bCs/>
                <w:sz w:val="24"/>
                <w:szCs w:val="24"/>
              </w:rPr>
              <w:t>System Dynamics Models for National Planning</w:t>
            </w:r>
          </w:p>
        </w:tc>
      </w:tr>
      <w:tr w:rsidR="00D2065C" w:rsidRPr="00875F03" w:rsidTr="007275E6">
        <w:tc>
          <w:tcPr>
            <w:tcW w:w="2376" w:type="dxa"/>
            <w:tcMar>
              <w:left w:w="72" w:type="dxa"/>
              <w:right w:w="58" w:type="dxa"/>
            </w:tcMar>
            <w:vAlign w:val="center"/>
          </w:tcPr>
          <w:p w:rsidR="00D2065C" w:rsidRPr="00875F03" w:rsidRDefault="00C57951" w:rsidP="00C57951">
            <w:pPr>
              <w:autoSpaceDE w:val="0"/>
              <w:autoSpaceDN w:val="0"/>
              <w:adjustRightInd w:val="0"/>
              <w:jc w:val="center"/>
              <w:rPr>
                <w:rFonts w:asciiTheme="majorBidi" w:hAnsiTheme="majorBidi" w:cstheme="majorBidi"/>
                <w:b/>
              </w:rPr>
            </w:pPr>
            <w:r w:rsidRPr="00875F03">
              <w:rPr>
                <w:rFonts w:asciiTheme="majorBidi" w:hAnsiTheme="majorBidi" w:cstheme="majorBidi"/>
                <w:b/>
              </w:rPr>
              <w:t>Model</w:t>
            </w:r>
          </w:p>
        </w:tc>
        <w:tc>
          <w:tcPr>
            <w:tcW w:w="2380" w:type="dxa"/>
            <w:tcMar>
              <w:left w:w="72" w:type="dxa"/>
              <w:right w:w="58" w:type="dxa"/>
            </w:tcMar>
            <w:vAlign w:val="center"/>
          </w:tcPr>
          <w:p w:rsidR="00D2065C" w:rsidRPr="00875F03" w:rsidRDefault="00C57951" w:rsidP="00C57951">
            <w:pPr>
              <w:autoSpaceDE w:val="0"/>
              <w:autoSpaceDN w:val="0"/>
              <w:adjustRightInd w:val="0"/>
              <w:jc w:val="center"/>
              <w:rPr>
                <w:rFonts w:asciiTheme="majorBidi" w:hAnsiTheme="majorBidi" w:cstheme="majorBidi"/>
                <w:b/>
              </w:rPr>
            </w:pPr>
            <w:r w:rsidRPr="00875F03">
              <w:rPr>
                <w:rFonts w:asciiTheme="majorBidi" w:hAnsiTheme="majorBidi" w:cstheme="majorBidi"/>
                <w:b/>
              </w:rPr>
              <w:t>Purpose</w:t>
            </w:r>
          </w:p>
        </w:tc>
        <w:tc>
          <w:tcPr>
            <w:tcW w:w="1886" w:type="dxa"/>
            <w:tcMar>
              <w:left w:w="72" w:type="dxa"/>
              <w:right w:w="58" w:type="dxa"/>
            </w:tcMar>
            <w:vAlign w:val="center"/>
          </w:tcPr>
          <w:p w:rsidR="00D2065C" w:rsidRPr="00875F03" w:rsidRDefault="00C57951" w:rsidP="00C57951">
            <w:pPr>
              <w:autoSpaceDE w:val="0"/>
              <w:autoSpaceDN w:val="0"/>
              <w:adjustRightInd w:val="0"/>
              <w:jc w:val="center"/>
              <w:rPr>
                <w:rFonts w:asciiTheme="majorBidi" w:hAnsiTheme="majorBidi" w:cstheme="majorBidi"/>
                <w:b/>
              </w:rPr>
            </w:pPr>
            <w:r w:rsidRPr="00875F03">
              <w:rPr>
                <w:rFonts w:asciiTheme="majorBidi" w:hAnsiTheme="majorBidi" w:cstheme="majorBidi"/>
                <w:b/>
              </w:rPr>
              <w:t>Size</w:t>
            </w:r>
          </w:p>
        </w:tc>
        <w:tc>
          <w:tcPr>
            <w:tcW w:w="2848" w:type="dxa"/>
            <w:tcMar>
              <w:left w:w="72" w:type="dxa"/>
              <w:right w:w="58" w:type="dxa"/>
            </w:tcMar>
            <w:vAlign w:val="center"/>
          </w:tcPr>
          <w:p w:rsidR="00D2065C" w:rsidRPr="00875F03" w:rsidRDefault="00FF03B7" w:rsidP="007275E6">
            <w:pPr>
              <w:autoSpaceDE w:val="0"/>
              <w:autoSpaceDN w:val="0"/>
              <w:adjustRightInd w:val="0"/>
              <w:jc w:val="center"/>
              <w:rPr>
                <w:rFonts w:asciiTheme="majorBidi" w:hAnsiTheme="majorBidi" w:cstheme="majorBidi"/>
                <w:b/>
              </w:rPr>
            </w:pPr>
            <w:r w:rsidRPr="00875F03">
              <w:rPr>
                <w:rFonts w:asciiTheme="majorBidi" w:hAnsiTheme="majorBidi" w:cstheme="majorBidi"/>
                <w:b/>
              </w:rPr>
              <w:t>Model outcomes and insights/ learning goals</w:t>
            </w:r>
          </w:p>
        </w:tc>
      </w:tr>
      <w:tr w:rsidR="00170C3F" w:rsidRPr="00875F03" w:rsidTr="00C57951">
        <w:trPr>
          <w:trHeight w:val="962"/>
        </w:trPr>
        <w:tc>
          <w:tcPr>
            <w:tcW w:w="2376" w:type="dxa"/>
            <w:tcMar>
              <w:left w:w="72" w:type="dxa"/>
              <w:right w:w="58" w:type="dxa"/>
            </w:tcMar>
            <w:vAlign w:val="center"/>
          </w:tcPr>
          <w:p w:rsidR="00170C3F" w:rsidRPr="00875F03" w:rsidRDefault="00C57951" w:rsidP="00C57951">
            <w:pPr>
              <w:autoSpaceDE w:val="0"/>
              <w:autoSpaceDN w:val="0"/>
              <w:adjustRightInd w:val="0"/>
              <w:rPr>
                <w:rFonts w:asciiTheme="majorBidi" w:hAnsiTheme="majorBidi" w:cstheme="majorBidi"/>
              </w:rPr>
            </w:pPr>
            <w:r w:rsidRPr="00875F03">
              <w:rPr>
                <w:rFonts w:asciiTheme="majorBidi" w:hAnsiTheme="majorBidi" w:cstheme="majorBidi"/>
              </w:rPr>
              <w:t>Sustainable development models (</w:t>
            </w:r>
            <w:proofErr w:type="spellStart"/>
            <w:r w:rsidR="00170C3F" w:rsidRPr="00875F03">
              <w:rPr>
                <w:rFonts w:asciiTheme="majorBidi" w:hAnsiTheme="majorBidi" w:cstheme="majorBidi"/>
              </w:rPr>
              <w:t>Saeed</w:t>
            </w:r>
            <w:proofErr w:type="spellEnd"/>
            <w:r w:rsidR="00170C3F" w:rsidRPr="00875F03">
              <w:rPr>
                <w:rFonts w:asciiTheme="majorBidi" w:hAnsiTheme="majorBidi" w:cstheme="majorBidi"/>
              </w:rPr>
              <w:t xml:space="preserve"> 1994</w:t>
            </w:r>
            <w:r w:rsidRPr="00875F03">
              <w:rPr>
                <w:rFonts w:asciiTheme="majorBidi" w:hAnsiTheme="majorBidi" w:cstheme="majorBidi"/>
              </w:rPr>
              <w:t>)</w:t>
            </w:r>
          </w:p>
        </w:tc>
        <w:tc>
          <w:tcPr>
            <w:tcW w:w="2380" w:type="dxa"/>
            <w:tcMar>
              <w:left w:w="72" w:type="dxa"/>
              <w:right w:w="58" w:type="dxa"/>
            </w:tcMar>
            <w:vAlign w:val="center"/>
          </w:tcPr>
          <w:p w:rsidR="00170C3F" w:rsidRPr="00875F03" w:rsidRDefault="00170C3F" w:rsidP="00C57951">
            <w:pPr>
              <w:autoSpaceDE w:val="0"/>
              <w:autoSpaceDN w:val="0"/>
              <w:adjustRightInd w:val="0"/>
              <w:rPr>
                <w:rFonts w:asciiTheme="majorBidi" w:hAnsiTheme="majorBidi" w:cstheme="majorBidi"/>
              </w:rPr>
            </w:pPr>
            <w:r w:rsidRPr="00875F03">
              <w:rPr>
                <w:rFonts w:asciiTheme="majorBidi" w:hAnsiTheme="majorBidi" w:cstheme="majorBidi"/>
              </w:rPr>
              <w:t>Generic models sustainable development</w:t>
            </w:r>
          </w:p>
        </w:tc>
        <w:tc>
          <w:tcPr>
            <w:tcW w:w="1886" w:type="dxa"/>
            <w:tcMar>
              <w:left w:w="72" w:type="dxa"/>
              <w:right w:w="58" w:type="dxa"/>
            </w:tcMar>
            <w:vAlign w:val="center"/>
          </w:tcPr>
          <w:p w:rsidR="00170C3F" w:rsidRPr="00875F03" w:rsidRDefault="00170C3F" w:rsidP="00C57951">
            <w:pPr>
              <w:autoSpaceDE w:val="0"/>
              <w:autoSpaceDN w:val="0"/>
              <w:adjustRightInd w:val="0"/>
              <w:jc w:val="center"/>
              <w:rPr>
                <w:rFonts w:asciiTheme="majorBidi" w:hAnsiTheme="majorBidi" w:cstheme="majorBidi"/>
              </w:rPr>
            </w:pPr>
            <w:r w:rsidRPr="00875F03">
              <w:rPr>
                <w:rFonts w:asciiTheme="majorBidi" w:hAnsiTheme="majorBidi" w:cstheme="majorBidi"/>
              </w:rPr>
              <w:t>Small-medium</w:t>
            </w:r>
          </w:p>
        </w:tc>
        <w:tc>
          <w:tcPr>
            <w:tcW w:w="2848" w:type="dxa"/>
            <w:tcMar>
              <w:left w:w="72" w:type="dxa"/>
              <w:right w:w="58" w:type="dxa"/>
            </w:tcMar>
            <w:vAlign w:val="center"/>
          </w:tcPr>
          <w:p w:rsidR="00170C3F" w:rsidRPr="00875F03" w:rsidRDefault="00170C3F" w:rsidP="00C57951">
            <w:pPr>
              <w:autoSpaceDE w:val="0"/>
              <w:autoSpaceDN w:val="0"/>
              <w:adjustRightInd w:val="0"/>
              <w:rPr>
                <w:rFonts w:asciiTheme="majorBidi" w:hAnsiTheme="majorBidi" w:cstheme="majorBidi"/>
              </w:rPr>
            </w:pPr>
            <w:r w:rsidRPr="00875F03">
              <w:rPr>
                <w:rFonts w:asciiTheme="majorBidi" w:hAnsiTheme="majorBidi" w:cstheme="majorBidi"/>
              </w:rPr>
              <w:t>Understanding of the fundamental characteristics of effective policies</w:t>
            </w:r>
          </w:p>
        </w:tc>
      </w:tr>
      <w:tr w:rsidR="00FF03B7" w:rsidRPr="00875F03" w:rsidTr="00C57951">
        <w:tc>
          <w:tcPr>
            <w:tcW w:w="2376" w:type="dxa"/>
            <w:tcMar>
              <w:left w:w="72" w:type="dxa"/>
              <w:right w:w="58" w:type="dxa"/>
            </w:tcMar>
            <w:vAlign w:val="center"/>
          </w:tcPr>
          <w:p w:rsidR="00FF03B7" w:rsidRPr="00875F03" w:rsidRDefault="00C57951" w:rsidP="00C57951">
            <w:pPr>
              <w:autoSpaceDE w:val="0"/>
              <w:autoSpaceDN w:val="0"/>
              <w:adjustRightInd w:val="0"/>
              <w:rPr>
                <w:rFonts w:asciiTheme="majorBidi" w:hAnsiTheme="majorBidi" w:cstheme="majorBidi"/>
              </w:rPr>
            </w:pPr>
            <w:r w:rsidRPr="00875F03">
              <w:rPr>
                <w:rFonts w:asciiTheme="majorBidi" w:hAnsiTheme="majorBidi" w:cstheme="majorBidi"/>
              </w:rPr>
              <w:t>Population Development Environment (</w:t>
            </w:r>
            <w:r w:rsidRPr="00875F03">
              <w:rPr>
                <w:rFonts w:asciiTheme="majorBidi" w:hAnsiTheme="majorBidi" w:cstheme="majorBidi"/>
                <w:sz w:val="24"/>
                <w:szCs w:val="24"/>
              </w:rPr>
              <w:t xml:space="preserve">IIASA </w:t>
            </w:r>
            <w:r w:rsidR="00FF03B7" w:rsidRPr="00875F03">
              <w:rPr>
                <w:rFonts w:asciiTheme="majorBidi" w:hAnsiTheme="majorBidi" w:cstheme="majorBidi"/>
              </w:rPr>
              <w:t>2001</w:t>
            </w:r>
            <w:r w:rsidRPr="00875F03">
              <w:rPr>
                <w:rFonts w:asciiTheme="majorBidi" w:hAnsiTheme="majorBidi" w:cstheme="majorBidi"/>
              </w:rPr>
              <w:t>)</w:t>
            </w:r>
          </w:p>
        </w:tc>
        <w:tc>
          <w:tcPr>
            <w:tcW w:w="2380" w:type="dxa"/>
            <w:tcMar>
              <w:left w:w="72" w:type="dxa"/>
              <w:right w:w="58" w:type="dxa"/>
            </w:tcMar>
            <w:vAlign w:val="center"/>
          </w:tcPr>
          <w:p w:rsidR="00FF03B7" w:rsidRPr="00875F03" w:rsidRDefault="00FF03B7" w:rsidP="00C57951">
            <w:pPr>
              <w:autoSpaceDE w:val="0"/>
              <w:autoSpaceDN w:val="0"/>
              <w:adjustRightInd w:val="0"/>
              <w:rPr>
                <w:rFonts w:asciiTheme="majorBidi" w:hAnsiTheme="majorBidi" w:cstheme="majorBidi"/>
              </w:rPr>
            </w:pPr>
            <w:r w:rsidRPr="00875F03">
              <w:rPr>
                <w:rFonts w:asciiTheme="majorBidi" w:hAnsiTheme="majorBidi" w:cstheme="majorBidi"/>
              </w:rPr>
              <w:t>Demographics, natural resource management</w:t>
            </w:r>
          </w:p>
        </w:tc>
        <w:tc>
          <w:tcPr>
            <w:tcW w:w="1886" w:type="dxa"/>
            <w:tcMar>
              <w:left w:w="72" w:type="dxa"/>
              <w:right w:w="58" w:type="dxa"/>
            </w:tcMar>
            <w:vAlign w:val="center"/>
          </w:tcPr>
          <w:p w:rsidR="00FF03B7" w:rsidRPr="00875F03" w:rsidRDefault="00FF03B7" w:rsidP="00C57951">
            <w:pPr>
              <w:autoSpaceDE w:val="0"/>
              <w:autoSpaceDN w:val="0"/>
              <w:adjustRightInd w:val="0"/>
              <w:jc w:val="center"/>
              <w:rPr>
                <w:rFonts w:asciiTheme="majorBidi" w:hAnsiTheme="majorBidi" w:cstheme="majorBidi"/>
              </w:rPr>
            </w:pPr>
            <w:r w:rsidRPr="00875F03">
              <w:rPr>
                <w:rFonts w:asciiTheme="majorBidi" w:hAnsiTheme="majorBidi" w:cstheme="majorBidi"/>
              </w:rPr>
              <w:t>Medium-large</w:t>
            </w:r>
          </w:p>
        </w:tc>
        <w:tc>
          <w:tcPr>
            <w:tcW w:w="2848" w:type="dxa"/>
            <w:vMerge w:val="restart"/>
            <w:tcMar>
              <w:left w:w="72" w:type="dxa"/>
              <w:right w:w="58" w:type="dxa"/>
            </w:tcMar>
            <w:vAlign w:val="center"/>
          </w:tcPr>
          <w:p w:rsidR="00FF03B7" w:rsidRPr="00875F03" w:rsidRDefault="00FF03B7" w:rsidP="00C57951">
            <w:pPr>
              <w:autoSpaceDE w:val="0"/>
              <w:autoSpaceDN w:val="0"/>
              <w:adjustRightInd w:val="0"/>
              <w:rPr>
                <w:rFonts w:asciiTheme="majorBidi" w:hAnsiTheme="majorBidi" w:cstheme="majorBidi"/>
              </w:rPr>
            </w:pPr>
            <w:r w:rsidRPr="00875F03">
              <w:rPr>
                <w:rFonts w:asciiTheme="majorBidi" w:hAnsiTheme="majorBidi" w:cstheme="majorBidi"/>
              </w:rPr>
              <w:t>Formulation of detailed development strategies to comply with an overall development vision and to derive implications</w:t>
            </w:r>
          </w:p>
          <w:p w:rsidR="00FF03B7" w:rsidRPr="00875F03" w:rsidRDefault="00FF03B7" w:rsidP="00C57951">
            <w:pPr>
              <w:autoSpaceDE w:val="0"/>
              <w:autoSpaceDN w:val="0"/>
              <w:adjustRightInd w:val="0"/>
              <w:rPr>
                <w:rFonts w:asciiTheme="majorBidi" w:hAnsiTheme="majorBidi" w:cstheme="majorBidi"/>
              </w:rPr>
            </w:pPr>
            <w:r w:rsidRPr="00875F03">
              <w:rPr>
                <w:rFonts w:asciiTheme="majorBidi" w:hAnsiTheme="majorBidi" w:cstheme="majorBidi"/>
              </w:rPr>
              <w:t xml:space="preserve">for </w:t>
            </w:r>
            <w:r w:rsidR="00C57951" w:rsidRPr="00875F03">
              <w:rPr>
                <w:rFonts w:asciiTheme="majorBidi" w:hAnsiTheme="majorBidi" w:cstheme="majorBidi"/>
              </w:rPr>
              <w:t>midterm</w:t>
            </w:r>
            <w:r w:rsidRPr="00875F03">
              <w:rPr>
                <w:rFonts w:asciiTheme="majorBidi" w:hAnsiTheme="majorBidi" w:cstheme="majorBidi"/>
              </w:rPr>
              <w:t xml:space="preserve"> budgeting</w:t>
            </w:r>
          </w:p>
        </w:tc>
      </w:tr>
      <w:tr w:rsidR="00FF03B7" w:rsidRPr="00875F03" w:rsidTr="00C57951">
        <w:tc>
          <w:tcPr>
            <w:tcW w:w="2376" w:type="dxa"/>
            <w:tcMar>
              <w:left w:w="72" w:type="dxa"/>
              <w:right w:w="58" w:type="dxa"/>
            </w:tcMar>
            <w:vAlign w:val="center"/>
          </w:tcPr>
          <w:p w:rsidR="00FF03B7" w:rsidRPr="00875F03" w:rsidRDefault="00C57951" w:rsidP="00C57951">
            <w:pPr>
              <w:autoSpaceDE w:val="0"/>
              <w:autoSpaceDN w:val="0"/>
              <w:adjustRightInd w:val="0"/>
              <w:rPr>
                <w:rFonts w:asciiTheme="majorBidi" w:hAnsiTheme="majorBidi" w:cstheme="majorBidi"/>
              </w:rPr>
            </w:pPr>
            <w:r w:rsidRPr="00875F03">
              <w:rPr>
                <w:rFonts w:asciiTheme="majorBidi" w:hAnsiTheme="majorBidi" w:cstheme="majorBidi"/>
              </w:rPr>
              <w:t>Sarawak (Malaysia) model (</w:t>
            </w:r>
            <w:r w:rsidR="00FF03B7" w:rsidRPr="00875F03">
              <w:rPr>
                <w:rFonts w:asciiTheme="majorBidi" w:hAnsiTheme="majorBidi" w:cstheme="majorBidi"/>
              </w:rPr>
              <w:t>Dangerfield 2007</w:t>
            </w:r>
            <w:r w:rsidRPr="00875F03">
              <w:rPr>
                <w:rFonts w:asciiTheme="majorBidi" w:hAnsiTheme="majorBidi" w:cstheme="majorBidi"/>
              </w:rPr>
              <w:t>)</w:t>
            </w:r>
          </w:p>
        </w:tc>
        <w:tc>
          <w:tcPr>
            <w:tcW w:w="2380" w:type="dxa"/>
            <w:tcMar>
              <w:left w:w="72" w:type="dxa"/>
              <w:right w:w="58" w:type="dxa"/>
            </w:tcMar>
            <w:vAlign w:val="center"/>
          </w:tcPr>
          <w:p w:rsidR="00FF03B7" w:rsidRPr="00875F03" w:rsidRDefault="00FF03B7" w:rsidP="00C57951">
            <w:pPr>
              <w:autoSpaceDE w:val="0"/>
              <w:autoSpaceDN w:val="0"/>
              <w:adjustRightInd w:val="0"/>
              <w:rPr>
                <w:rFonts w:asciiTheme="majorBidi" w:hAnsiTheme="majorBidi" w:cstheme="majorBidi"/>
              </w:rPr>
            </w:pPr>
            <w:r w:rsidRPr="00875F03">
              <w:rPr>
                <w:rFonts w:asciiTheme="majorBidi" w:hAnsiTheme="majorBidi" w:cstheme="majorBidi"/>
              </w:rPr>
              <w:t>Transition to knowledge economy</w:t>
            </w:r>
          </w:p>
        </w:tc>
        <w:tc>
          <w:tcPr>
            <w:tcW w:w="1886" w:type="dxa"/>
            <w:tcMar>
              <w:left w:w="72" w:type="dxa"/>
              <w:right w:w="58" w:type="dxa"/>
            </w:tcMar>
            <w:vAlign w:val="center"/>
          </w:tcPr>
          <w:p w:rsidR="00FF03B7" w:rsidRPr="00875F03" w:rsidRDefault="00FF03B7" w:rsidP="00C57951">
            <w:pPr>
              <w:autoSpaceDE w:val="0"/>
              <w:autoSpaceDN w:val="0"/>
              <w:adjustRightInd w:val="0"/>
              <w:jc w:val="center"/>
              <w:rPr>
                <w:rFonts w:asciiTheme="majorBidi" w:hAnsiTheme="majorBidi" w:cstheme="majorBidi"/>
              </w:rPr>
            </w:pPr>
            <w:r w:rsidRPr="00875F03">
              <w:rPr>
                <w:rFonts w:asciiTheme="majorBidi" w:hAnsiTheme="majorBidi" w:cstheme="majorBidi"/>
              </w:rPr>
              <w:t>Medium-large</w:t>
            </w:r>
          </w:p>
        </w:tc>
        <w:tc>
          <w:tcPr>
            <w:tcW w:w="2848" w:type="dxa"/>
            <w:vMerge/>
            <w:tcMar>
              <w:left w:w="72" w:type="dxa"/>
              <w:right w:w="58" w:type="dxa"/>
            </w:tcMar>
          </w:tcPr>
          <w:p w:rsidR="00FF03B7" w:rsidRPr="00875F03" w:rsidRDefault="00FF03B7" w:rsidP="0098360E">
            <w:pPr>
              <w:autoSpaceDE w:val="0"/>
              <w:autoSpaceDN w:val="0"/>
              <w:adjustRightInd w:val="0"/>
              <w:jc w:val="both"/>
              <w:rPr>
                <w:rFonts w:asciiTheme="majorBidi" w:hAnsiTheme="majorBidi" w:cstheme="majorBidi"/>
              </w:rPr>
            </w:pPr>
          </w:p>
        </w:tc>
      </w:tr>
      <w:tr w:rsidR="00FF03B7" w:rsidRPr="00875F03" w:rsidTr="00C57951">
        <w:tc>
          <w:tcPr>
            <w:tcW w:w="2376" w:type="dxa"/>
            <w:tcMar>
              <w:left w:w="72" w:type="dxa"/>
              <w:right w:w="58" w:type="dxa"/>
            </w:tcMar>
            <w:vAlign w:val="center"/>
          </w:tcPr>
          <w:p w:rsidR="00FF03B7" w:rsidRPr="00875F03" w:rsidRDefault="00FF03B7" w:rsidP="00C57951">
            <w:pPr>
              <w:autoSpaceDE w:val="0"/>
              <w:autoSpaceDN w:val="0"/>
              <w:adjustRightInd w:val="0"/>
              <w:rPr>
                <w:rFonts w:asciiTheme="majorBidi" w:hAnsiTheme="majorBidi" w:cstheme="majorBidi"/>
              </w:rPr>
            </w:pPr>
            <w:r w:rsidRPr="00875F03">
              <w:rPr>
                <w:rFonts w:asciiTheme="majorBidi" w:hAnsiTheme="majorBidi" w:cstheme="majorBidi"/>
              </w:rPr>
              <w:t xml:space="preserve">Threshold 21 </w:t>
            </w:r>
            <w:r w:rsidR="00C57951" w:rsidRPr="00875F03">
              <w:rPr>
                <w:rFonts w:asciiTheme="majorBidi" w:hAnsiTheme="majorBidi" w:cstheme="majorBidi"/>
              </w:rPr>
              <w:t xml:space="preserve">(MI </w:t>
            </w:r>
            <w:r w:rsidRPr="00875F03">
              <w:rPr>
                <w:rFonts w:asciiTheme="majorBidi" w:hAnsiTheme="majorBidi" w:cstheme="majorBidi"/>
              </w:rPr>
              <w:t>from 199</w:t>
            </w:r>
            <w:r w:rsidR="00C63CA2" w:rsidRPr="00875F03">
              <w:rPr>
                <w:rFonts w:asciiTheme="majorBidi" w:hAnsiTheme="majorBidi" w:cstheme="majorBidi"/>
              </w:rPr>
              <w:t>4</w:t>
            </w:r>
            <w:r w:rsidRPr="00875F03">
              <w:rPr>
                <w:rFonts w:asciiTheme="majorBidi" w:hAnsiTheme="majorBidi" w:cstheme="majorBidi"/>
              </w:rPr>
              <w:t xml:space="preserve"> until now</w:t>
            </w:r>
            <w:r w:rsidR="00C57951" w:rsidRPr="00875F03">
              <w:rPr>
                <w:rFonts w:asciiTheme="majorBidi" w:hAnsiTheme="majorBidi" w:cstheme="majorBidi"/>
              </w:rPr>
              <w:t>)</w:t>
            </w:r>
          </w:p>
        </w:tc>
        <w:tc>
          <w:tcPr>
            <w:tcW w:w="2380" w:type="dxa"/>
            <w:tcMar>
              <w:left w:w="72" w:type="dxa"/>
              <w:right w:w="58" w:type="dxa"/>
            </w:tcMar>
            <w:vAlign w:val="center"/>
          </w:tcPr>
          <w:p w:rsidR="00FF03B7" w:rsidRPr="00875F03" w:rsidRDefault="00FF03B7" w:rsidP="00C57951">
            <w:pPr>
              <w:autoSpaceDE w:val="0"/>
              <w:autoSpaceDN w:val="0"/>
              <w:adjustRightInd w:val="0"/>
              <w:rPr>
                <w:rFonts w:asciiTheme="majorBidi" w:hAnsiTheme="majorBidi" w:cstheme="majorBidi"/>
              </w:rPr>
            </w:pPr>
            <w:r w:rsidRPr="00875F03">
              <w:rPr>
                <w:rFonts w:asciiTheme="majorBidi" w:hAnsiTheme="majorBidi" w:cstheme="majorBidi"/>
              </w:rPr>
              <w:t>Comprehensive cross-sector analysis</w:t>
            </w:r>
          </w:p>
        </w:tc>
        <w:tc>
          <w:tcPr>
            <w:tcW w:w="1886" w:type="dxa"/>
            <w:tcMar>
              <w:left w:w="72" w:type="dxa"/>
              <w:right w:w="58" w:type="dxa"/>
            </w:tcMar>
            <w:vAlign w:val="center"/>
          </w:tcPr>
          <w:p w:rsidR="00FF03B7" w:rsidRPr="00875F03" w:rsidRDefault="00FF03B7" w:rsidP="00C57951">
            <w:pPr>
              <w:autoSpaceDE w:val="0"/>
              <w:autoSpaceDN w:val="0"/>
              <w:adjustRightInd w:val="0"/>
              <w:jc w:val="center"/>
              <w:rPr>
                <w:rFonts w:asciiTheme="majorBidi" w:hAnsiTheme="majorBidi" w:cstheme="majorBidi"/>
              </w:rPr>
            </w:pPr>
            <w:r w:rsidRPr="00875F03">
              <w:rPr>
                <w:rFonts w:asciiTheme="majorBidi" w:hAnsiTheme="majorBidi" w:cstheme="majorBidi"/>
              </w:rPr>
              <w:t>Large</w:t>
            </w:r>
          </w:p>
        </w:tc>
        <w:tc>
          <w:tcPr>
            <w:tcW w:w="2848" w:type="dxa"/>
            <w:vMerge/>
            <w:tcMar>
              <w:left w:w="72" w:type="dxa"/>
              <w:right w:w="58" w:type="dxa"/>
            </w:tcMar>
          </w:tcPr>
          <w:p w:rsidR="00FF03B7" w:rsidRPr="00875F03" w:rsidRDefault="00FF03B7" w:rsidP="0098360E">
            <w:pPr>
              <w:autoSpaceDE w:val="0"/>
              <w:autoSpaceDN w:val="0"/>
              <w:adjustRightInd w:val="0"/>
              <w:jc w:val="both"/>
              <w:rPr>
                <w:rFonts w:asciiTheme="majorBidi" w:hAnsiTheme="majorBidi" w:cstheme="majorBidi"/>
              </w:rPr>
            </w:pPr>
          </w:p>
        </w:tc>
      </w:tr>
    </w:tbl>
    <w:p w:rsidR="00D2065C" w:rsidRPr="00875F03" w:rsidRDefault="00D2065C" w:rsidP="001332BE">
      <w:pPr>
        <w:autoSpaceDE w:val="0"/>
        <w:autoSpaceDN w:val="0"/>
        <w:adjustRightInd w:val="0"/>
        <w:spacing w:line="360" w:lineRule="auto"/>
        <w:ind w:left="57" w:firstLine="663"/>
        <w:jc w:val="both"/>
        <w:rPr>
          <w:rFonts w:asciiTheme="majorBidi" w:hAnsiTheme="majorBidi" w:cstheme="majorBidi"/>
          <w:sz w:val="24"/>
          <w:szCs w:val="24"/>
        </w:rPr>
      </w:pPr>
    </w:p>
    <w:p w:rsidR="00770D4D" w:rsidRPr="00875F03" w:rsidRDefault="00770D4D" w:rsidP="00B45F22">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 xml:space="preserve">Among </w:t>
      </w:r>
      <w:r w:rsidR="00B45F22" w:rsidRPr="00875F03">
        <w:rPr>
          <w:rFonts w:asciiTheme="majorBidi" w:hAnsiTheme="majorBidi" w:cstheme="majorBidi"/>
          <w:sz w:val="24"/>
          <w:szCs w:val="24"/>
        </w:rPr>
        <w:t>these models</w:t>
      </w:r>
      <w:r w:rsidRPr="00875F03">
        <w:rPr>
          <w:rFonts w:asciiTheme="majorBidi" w:hAnsiTheme="majorBidi" w:cstheme="majorBidi"/>
          <w:sz w:val="24"/>
          <w:szCs w:val="24"/>
        </w:rPr>
        <w:t xml:space="preserve">, Millennium Institute’s Threshold 21 (T21) model explicitly integrates </w:t>
      </w:r>
      <w:proofErr w:type="gramStart"/>
      <w:r w:rsidRPr="00875F03">
        <w:rPr>
          <w:rFonts w:asciiTheme="majorBidi" w:hAnsiTheme="majorBidi" w:cstheme="majorBidi"/>
          <w:sz w:val="24"/>
          <w:szCs w:val="24"/>
        </w:rPr>
        <w:t xml:space="preserve">economic, social, and environmental factors (Barney, 2002; Barney &amp; </w:t>
      </w:r>
      <w:proofErr w:type="spellStart"/>
      <w:r w:rsidRPr="00875F03">
        <w:rPr>
          <w:rFonts w:asciiTheme="majorBidi" w:hAnsiTheme="majorBidi" w:cstheme="majorBidi"/>
          <w:sz w:val="24"/>
          <w:szCs w:val="24"/>
        </w:rPr>
        <w:t>Pedercini</w:t>
      </w:r>
      <w:proofErr w:type="spellEnd"/>
      <w:r w:rsidRPr="00875F03">
        <w:rPr>
          <w:rFonts w:asciiTheme="majorBidi" w:hAnsiTheme="majorBidi" w:cstheme="majorBidi"/>
          <w:sz w:val="24"/>
          <w:szCs w:val="24"/>
        </w:rPr>
        <w:t xml:space="preserve">, </w:t>
      </w:r>
      <w:r w:rsidRPr="00875F03">
        <w:rPr>
          <w:rFonts w:asciiTheme="majorBidi" w:hAnsiTheme="majorBidi" w:cstheme="majorBidi"/>
          <w:sz w:val="24"/>
          <w:szCs w:val="24"/>
        </w:rPr>
        <w:lastRenderedPageBreak/>
        <w:t>2003)</w:t>
      </w:r>
      <w:r w:rsidR="00CC15F1" w:rsidRPr="00875F03">
        <w:rPr>
          <w:rFonts w:asciiTheme="majorBidi" w:hAnsiTheme="majorBidi" w:cstheme="majorBidi"/>
          <w:sz w:val="24"/>
          <w:szCs w:val="24"/>
        </w:rPr>
        <w:t xml:space="preserve"> that is</w:t>
      </w:r>
      <w:proofErr w:type="gramEnd"/>
      <w:r w:rsidR="00CC15F1" w:rsidRPr="00875F03">
        <w:rPr>
          <w:rFonts w:asciiTheme="majorBidi" w:hAnsiTheme="majorBidi" w:cstheme="majorBidi"/>
          <w:sz w:val="24"/>
          <w:szCs w:val="24"/>
        </w:rPr>
        <w:t xml:space="preserve"> a dynamic simulation tool to support comprehensive, integrated long-term development planning.</w:t>
      </w:r>
    </w:p>
    <w:p w:rsidR="00C55F2D" w:rsidRPr="00875F03" w:rsidRDefault="00BA7BC8" w:rsidP="00C55F2D">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A</w:t>
      </w:r>
      <w:r w:rsidR="00C55F2D" w:rsidRPr="00875F03">
        <w:rPr>
          <w:rFonts w:asciiTheme="majorBidi" w:hAnsiTheme="majorBidi" w:cstheme="majorBidi"/>
          <w:sz w:val="24"/>
          <w:szCs w:val="24"/>
        </w:rPr>
        <w:t xml:space="preserve"> high level conceptual view of a dynamic macroeconomic model is illustrated in the Figure 6 with the linkages among the economy, society, and environment subsystems. Within each sub-system are a number of sectors, modules, and structural relations that interact with each other and with factors in the other parts. In T21 nearly everything is influencing, directly or indirectly, everything else. All except one sector, in fact, receive inputs from other sectors and generate outputs used elsewhere. These inter-component connections are critically important in a model being used by policy makers to guiding a country towards a sustainable future.</w:t>
      </w:r>
    </w:p>
    <w:p w:rsidR="00564120" w:rsidRPr="00875F03" w:rsidRDefault="00564120" w:rsidP="00564120">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 xml:space="preserve">A model comparison has been made by </w:t>
      </w:r>
      <w:proofErr w:type="spellStart"/>
      <w:r w:rsidRPr="00875F03">
        <w:rPr>
          <w:rFonts w:asciiTheme="majorBidi" w:hAnsiTheme="majorBidi" w:cstheme="majorBidi"/>
          <w:sz w:val="24"/>
          <w:szCs w:val="24"/>
        </w:rPr>
        <w:t>dott</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Matteo</w:t>
      </w:r>
      <w:proofErr w:type="spellEnd"/>
      <w:r w:rsidRPr="00875F03">
        <w:rPr>
          <w:rFonts w:asciiTheme="majorBidi" w:hAnsiTheme="majorBidi" w:cstheme="majorBidi"/>
          <w:sz w:val="24"/>
          <w:szCs w:val="24"/>
        </w:rPr>
        <w:t xml:space="preserve"> </w:t>
      </w:r>
      <w:proofErr w:type="spellStart"/>
      <w:r w:rsidRPr="00875F03">
        <w:rPr>
          <w:rFonts w:asciiTheme="majorBidi" w:hAnsiTheme="majorBidi" w:cstheme="majorBidi"/>
          <w:sz w:val="24"/>
          <w:szCs w:val="24"/>
        </w:rPr>
        <w:t>Pedercini</w:t>
      </w:r>
      <w:proofErr w:type="spellEnd"/>
      <w:r w:rsidRPr="00875F03">
        <w:rPr>
          <w:rFonts w:asciiTheme="majorBidi" w:hAnsiTheme="majorBidi" w:cstheme="majorBidi"/>
          <w:sz w:val="24"/>
          <w:szCs w:val="24"/>
        </w:rPr>
        <w:t xml:space="preserve"> of the University of Bergen evaluating eight models against the comprehensive development framework (CDF) criteria (Gerald, Barney, </w:t>
      </w:r>
      <w:proofErr w:type="spellStart"/>
      <w:r w:rsidRPr="00875F03">
        <w:rPr>
          <w:rFonts w:asciiTheme="majorBidi" w:hAnsiTheme="majorBidi" w:cstheme="majorBidi"/>
          <w:sz w:val="24"/>
          <w:szCs w:val="24"/>
        </w:rPr>
        <w:t>Pedercini</w:t>
      </w:r>
      <w:proofErr w:type="spellEnd"/>
      <w:r w:rsidRPr="00875F03">
        <w:rPr>
          <w:rFonts w:asciiTheme="majorBidi" w:hAnsiTheme="majorBidi" w:cstheme="majorBidi"/>
          <w:sz w:val="24"/>
          <w:szCs w:val="24"/>
        </w:rPr>
        <w:t xml:space="preserve">). They reported that in the most of them effects on the local society and environment are not taken into account. Only recently, computer models (Threshold 21) have been used to perform integrated analysis of socioeconomic-environmental systems. </w:t>
      </w:r>
    </w:p>
    <w:p w:rsidR="00564120" w:rsidRPr="00875F03" w:rsidRDefault="00564120" w:rsidP="00C55F2D">
      <w:pPr>
        <w:autoSpaceDE w:val="0"/>
        <w:autoSpaceDN w:val="0"/>
        <w:adjustRightInd w:val="0"/>
        <w:spacing w:line="360" w:lineRule="auto"/>
        <w:ind w:left="57" w:firstLine="663"/>
        <w:jc w:val="both"/>
        <w:rPr>
          <w:rFonts w:asciiTheme="majorBidi" w:hAnsiTheme="majorBidi" w:cstheme="majorBidi"/>
          <w:sz w:val="24"/>
          <w:szCs w:val="24"/>
        </w:rPr>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9"/>
      </w:tblGrid>
      <w:tr w:rsidR="00BA7BC8" w:rsidRPr="00875F03" w:rsidTr="00564120">
        <w:tc>
          <w:tcPr>
            <w:tcW w:w="9519" w:type="dxa"/>
          </w:tcPr>
          <w:p w:rsidR="00BA7BC8" w:rsidRPr="00875F03" w:rsidRDefault="00564120" w:rsidP="00BA7BC8">
            <w:pPr>
              <w:autoSpaceDE w:val="0"/>
              <w:autoSpaceDN w:val="0"/>
              <w:adjustRightInd w:val="0"/>
              <w:spacing w:line="360" w:lineRule="auto"/>
              <w:jc w:val="center"/>
              <w:rPr>
                <w:rFonts w:asciiTheme="majorBidi" w:hAnsiTheme="majorBidi" w:cstheme="majorBidi"/>
                <w:sz w:val="24"/>
                <w:szCs w:val="24"/>
              </w:rPr>
            </w:pPr>
            <w:r w:rsidRPr="00875F03">
              <w:rPr>
                <w:rFonts w:asciiTheme="majorBidi" w:hAnsiTheme="majorBidi" w:cstheme="majorBidi"/>
                <w:noProof/>
                <w:sz w:val="24"/>
                <w:szCs w:val="24"/>
              </w:rPr>
              <w:drawing>
                <wp:inline distT="0" distB="0" distL="0" distR="0">
                  <wp:extent cx="3638550" cy="3544966"/>
                  <wp:effectExtent l="19050" t="0" r="0" b="0"/>
                  <wp:docPr id="2" name="Picture 6" descr="E:\malaysia document\ukm source\development\SSDM drafs\artical1\high l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laysia document\ukm source\development\SSDM drafs\artical1\high level.gif"/>
                          <pic:cNvPicPr>
                            <a:picLocks noChangeAspect="1" noChangeArrowheads="1"/>
                          </pic:cNvPicPr>
                        </pic:nvPicPr>
                        <pic:blipFill>
                          <a:blip r:embed="rId10"/>
                          <a:srcRect/>
                          <a:stretch>
                            <a:fillRect/>
                          </a:stretch>
                        </pic:blipFill>
                        <pic:spPr bwMode="auto">
                          <a:xfrm>
                            <a:off x="0" y="0"/>
                            <a:ext cx="3641673" cy="3548009"/>
                          </a:xfrm>
                          <a:prstGeom prst="rect">
                            <a:avLst/>
                          </a:prstGeom>
                          <a:noFill/>
                          <a:ln w="9525">
                            <a:noFill/>
                            <a:miter lim="800000"/>
                            <a:headEnd/>
                            <a:tailEnd/>
                          </a:ln>
                        </pic:spPr>
                      </pic:pic>
                    </a:graphicData>
                  </a:graphic>
                </wp:inline>
              </w:drawing>
            </w:r>
          </w:p>
        </w:tc>
      </w:tr>
      <w:tr w:rsidR="00BA7BC8" w:rsidRPr="00875F03" w:rsidTr="00564120">
        <w:tc>
          <w:tcPr>
            <w:tcW w:w="9519" w:type="dxa"/>
          </w:tcPr>
          <w:p w:rsidR="00BA7BC8" w:rsidRPr="00875F03" w:rsidRDefault="00BA7BC8" w:rsidP="009656C3">
            <w:pPr>
              <w:autoSpaceDE w:val="0"/>
              <w:autoSpaceDN w:val="0"/>
              <w:adjustRightInd w:val="0"/>
              <w:spacing w:line="360" w:lineRule="auto"/>
              <w:jc w:val="center"/>
              <w:rPr>
                <w:rFonts w:asciiTheme="majorBidi" w:hAnsiTheme="majorBidi" w:cstheme="majorBidi"/>
                <w:sz w:val="24"/>
                <w:szCs w:val="24"/>
              </w:rPr>
            </w:pPr>
            <w:r w:rsidRPr="00875F03">
              <w:rPr>
                <w:rFonts w:ascii="Times New Roman" w:hAnsi="Times New Roman" w:cs="Times New Roman"/>
                <w:iCs/>
                <w:sz w:val="24"/>
                <w:szCs w:val="24"/>
              </w:rPr>
              <w:t xml:space="preserve">Figure </w:t>
            </w:r>
            <w:r w:rsidR="009656C3" w:rsidRPr="00875F03">
              <w:rPr>
                <w:rFonts w:ascii="Times New Roman" w:hAnsi="Times New Roman" w:cs="Times New Roman"/>
                <w:iCs/>
                <w:sz w:val="24"/>
                <w:szCs w:val="24"/>
              </w:rPr>
              <w:t>2.7</w:t>
            </w:r>
            <w:r w:rsidRPr="00875F03">
              <w:rPr>
                <w:rFonts w:ascii="Times New Roman" w:hAnsi="Times New Roman" w:cs="Times New Roman"/>
                <w:sz w:val="24"/>
                <w:szCs w:val="24"/>
              </w:rPr>
              <w:t>: Conceptual view of the cross-subsystem linkages. Source: MI</w:t>
            </w:r>
          </w:p>
        </w:tc>
      </w:tr>
    </w:tbl>
    <w:p w:rsidR="00BA7BC8" w:rsidRPr="00875F03" w:rsidRDefault="00BA7BC8" w:rsidP="00C55F2D">
      <w:pPr>
        <w:autoSpaceDE w:val="0"/>
        <w:autoSpaceDN w:val="0"/>
        <w:adjustRightInd w:val="0"/>
        <w:spacing w:line="360" w:lineRule="auto"/>
        <w:ind w:left="57" w:firstLine="663"/>
        <w:jc w:val="both"/>
        <w:rPr>
          <w:rFonts w:asciiTheme="majorBidi" w:hAnsiTheme="majorBidi" w:cstheme="majorBidi"/>
          <w:sz w:val="24"/>
          <w:szCs w:val="24"/>
        </w:rPr>
      </w:pPr>
    </w:p>
    <w:p w:rsidR="00EC6C3F" w:rsidRPr="00875F03" w:rsidRDefault="00537B24" w:rsidP="008C421C">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lastRenderedPageBreak/>
        <w:t>Threshold 21 is</w:t>
      </w:r>
      <w:r w:rsidR="007F0E56" w:rsidRPr="00875F03">
        <w:rPr>
          <w:rFonts w:asciiTheme="majorBidi" w:hAnsiTheme="majorBidi" w:cstheme="majorBidi"/>
          <w:sz w:val="24"/>
          <w:szCs w:val="24"/>
        </w:rPr>
        <w:t xml:space="preserve"> providing insight into the potential impact of development policies across a wide range of sectors, and revealing how different strategies interact to achieve desired goals and objectives</w:t>
      </w:r>
      <w:r w:rsidR="007F0E56" w:rsidRPr="00875F03">
        <w:rPr>
          <w:rFonts w:asciiTheme="majorBidi" w:hAnsiTheme="majorBidi" w:cstheme="majorBidi"/>
          <w:sz w:val="24"/>
          <w:szCs w:val="24"/>
          <w:rtl/>
        </w:rPr>
        <w:t>.</w:t>
      </w:r>
      <w:r w:rsidR="00DB4E25" w:rsidRPr="00875F03">
        <w:rPr>
          <w:rFonts w:asciiTheme="majorBidi" w:hAnsiTheme="majorBidi" w:cstheme="majorBidi"/>
          <w:sz w:val="24"/>
          <w:szCs w:val="24"/>
        </w:rPr>
        <w:t xml:space="preserve"> Based on country-driven goals, T21 allows users to generate scenarios indicating the future consequences of the proposed strategies. Users can then trace changes in outcomes back to the assumptions and polices that produced those changes.</w:t>
      </w:r>
      <w:r w:rsidR="0086686D" w:rsidRPr="00875F03">
        <w:rPr>
          <w:rFonts w:asciiTheme="majorBidi" w:hAnsiTheme="majorBidi" w:cstheme="majorBidi"/>
          <w:sz w:val="24"/>
          <w:szCs w:val="24"/>
        </w:rPr>
        <w:t xml:space="preserve"> Threshold 21 appears to be the most useful methodological tool considered in national planning for more than </w:t>
      </w:r>
      <w:r w:rsidR="00554A08" w:rsidRPr="00875F03">
        <w:rPr>
          <w:rFonts w:asciiTheme="majorBidi" w:hAnsiTheme="majorBidi" w:cstheme="majorBidi"/>
          <w:sz w:val="24"/>
          <w:szCs w:val="24"/>
        </w:rPr>
        <w:t>25</w:t>
      </w:r>
      <w:r w:rsidR="0086686D" w:rsidRPr="00875F03">
        <w:rPr>
          <w:rFonts w:asciiTheme="majorBidi" w:hAnsiTheme="majorBidi" w:cstheme="majorBidi"/>
          <w:sz w:val="24"/>
          <w:szCs w:val="24"/>
        </w:rPr>
        <w:t xml:space="preserve"> countries in terms of its potential contribution to creating a comprehensive approach to development planning</w:t>
      </w:r>
      <w:r w:rsidR="008C421C" w:rsidRPr="00875F03">
        <w:rPr>
          <w:rFonts w:asciiTheme="majorBidi" w:hAnsiTheme="majorBidi" w:cstheme="majorBidi"/>
          <w:sz w:val="24"/>
          <w:szCs w:val="24"/>
        </w:rPr>
        <w:t xml:space="preserve">. </w:t>
      </w:r>
      <w:r w:rsidR="009656C3" w:rsidRPr="00875F03">
        <w:rPr>
          <w:rFonts w:asciiTheme="majorBidi" w:hAnsiTheme="majorBidi" w:cstheme="majorBidi"/>
          <w:bCs/>
          <w:sz w:val="24"/>
          <w:szCs w:val="24"/>
        </w:rPr>
        <w:t>Table 2.</w:t>
      </w:r>
      <w:r w:rsidR="008C421C" w:rsidRPr="00875F03">
        <w:rPr>
          <w:rFonts w:asciiTheme="majorBidi" w:hAnsiTheme="majorBidi" w:cstheme="majorBidi"/>
          <w:bCs/>
          <w:sz w:val="24"/>
          <w:szCs w:val="24"/>
        </w:rPr>
        <w:t xml:space="preserve">3 presents the countries that applied </w:t>
      </w:r>
      <w:r w:rsidR="008C421C" w:rsidRPr="00875F03">
        <w:rPr>
          <w:rFonts w:asciiTheme="majorBidi" w:hAnsiTheme="majorBidi" w:cstheme="majorBidi"/>
          <w:sz w:val="24"/>
          <w:szCs w:val="24"/>
        </w:rPr>
        <w:t>Threshold 21by different focus of application.</w:t>
      </w:r>
    </w:p>
    <w:p w:rsidR="00EC6C3F" w:rsidRPr="00875F03" w:rsidRDefault="00EC6C3F" w:rsidP="0098360E">
      <w:pPr>
        <w:autoSpaceDE w:val="0"/>
        <w:autoSpaceDN w:val="0"/>
        <w:adjustRightInd w:val="0"/>
        <w:ind w:left="57" w:firstLine="663"/>
        <w:jc w:val="both"/>
        <w:rPr>
          <w:rFonts w:asciiTheme="majorBidi" w:hAnsiTheme="majorBidi" w:cstheme="majorBidi"/>
          <w:sz w:val="24"/>
          <w:szCs w:val="24"/>
        </w:rPr>
        <w:sectPr w:rsidR="00EC6C3F" w:rsidRPr="00875F03" w:rsidSect="00BB35E9">
          <w:type w:val="continuous"/>
          <w:pgSz w:w="12240" w:h="15840"/>
          <w:pgMar w:top="1440" w:right="1440" w:bottom="1440" w:left="1440" w:header="720" w:footer="720" w:gutter="0"/>
          <w:cols w:space="720"/>
          <w:docGrid w:linePitch="360"/>
        </w:sectPr>
      </w:pPr>
    </w:p>
    <w:tbl>
      <w:tblPr>
        <w:tblStyle w:val="TableGrid"/>
        <w:tblW w:w="9591" w:type="dxa"/>
        <w:tblLook w:val="04A0"/>
      </w:tblPr>
      <w:tblGrid>
        <w:gridCol w:w="828"/>
        <w:gridCol w:w="1829"/>
        <w:gridCol w:w="5502"/>
        <w:gridCol w:w="1432"/>
      </w:tblGrid>
      <w:tr w:rsidR="009656C3" w:rsidRPr="00875F03" w:rsidTr="00F254E4">
        <w:tc>
          <w:tcPr>
            <w:tcW w:w="9591" w:type="dxa"/>
            <w:gridSpan w:val="4"/>
            <w:tcBorders>
              <w:top w:val="nil"/>
              <w:left w:val="nil"/>
              <w:right w:val="nil"/>
            </w:tcBorders>
          </w:tcPr>
          <w:p w:rsidR="009656C3" w:rsidRPr="00875F03" w:rsidRDefault="009656C3" w:rsidP="008C421C">
            <w:pPr>
              <w:autoSpaceDE w:val="0"/>
              <w:autoSpaceDN w:val="0"/>
              <w:adjustRightInd w:val="0"/>
              <w:rPr>
                <w:rFonts w:asciiTheme="majorBidi" w:hAnsiTheme="majorBidi" w:cstheme="majorBidi"/>
                <w:b/>
                <w:bCs/>
                <w:sz w:val="24"/>
                <w:szCs w:val="24"/>
              </w:rPr>
            </w:pPr>
            <w:r w:rsidRPr="00875F03">
              <w:rPr>
                <w:rFonts w:asciiTheme="majorBidi" w:hAnsiTheme="majorBidi" w:cstheme="majorBidi"/>
                <w:bCs/>
                <w:sz w:val="24"/>
                <w:szCs w:val="24"/>
              </w:rPr>
              <w:lastRenderedPageBreak/>
              <w:t>Table 2.</w:t>
            </w:r>
            <w:r w:rsidR="008C421C" w:rsidRPr="00875F03">
              <w:rPr>
                <w:rFonts w:asciiTheme="majorBidi" w:hAnsiTheme="majorBidi" w:cstheme="majorBidi"/>
                <w:bCs/>
                <w:sz w:val="24"/>
                <w:szCs w:val="24"/>
              </w:rPr>
              <w:t>3</w:t>
            </w:r>
            <w:r w:rsidRPr="00875F03">
              <w:rPr>
                <w:rFonts w:asciiTheme="majorBidi" w:hAnsiTheme="majorBidi" w:cstheme="majorBidi"/>
                <w:bCs/>
                <w:sz w:val="24"/>
                <w:szCs w:val="24"/>
              </w:rPr>
              <w:t xml:space="preserve">: </w:t>
            </w:r>
            <w:r w:rsidR="002840C7" w:rsidRPr="00875F03">
              <w:rPr>
                <w:rFonts w:asciiTheme="majorBidi" w:hAnsiTheme="majorBidi" w:cstheme="majorBidi"/>
                <w:bCs/>
                <w:sz w:val="24"/>
                <w:szCs w:val="24"/>
              </w:rPr>
              <w:t xml:space="preserve">application of </w:t>
            </w:r>
            <w:r w:rsidR="002840C7" w:rsidRPr="00875F03">
              <w:rPr>
                <w:rFonts w:asciiTheme="majorBidi" w:hAnsiTheme="majorBidi" w:cstheme="majorBidi"/>
                <w:sz w:val="24"/>
                <w:szCs w:val="24"/>
              </w:rPr>
              <w:t>Threshold 21by different countries</w:t>
            </w:r>
          </w:p>
        </w:tc>
      </w:tr>
      <w:tr w:rsidR="0029402C" w:rsidRPr="00875F03" w:rsidTr="00BF1154">
        <w:tc>
          <w:tcPr>
            <w:tcW w:w="828" w:type="dxa"/>
          </w:tcPr>
          <w:p w:rsidR="0029402C" w:rsidRPr="00875F03" w:rsidRDefault="0029402C" w:rsidP="0029402C">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date</w:t>
            </w:r>
          </w:p>
        </w:tc>
        <w:tc>
          <w:tcPr>
            <w:tcW w:w="1829" w:type="dxa"/>
          </w:tcPr>
          <w:p w:rsidR="0029402C" w:rsidRPr="00875F03" w:rsidRDefault="0029402C" w:rsidP="0029402C">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country</w:t>
            </w:r>
          </w:p>
        </w:tc>
        <w:tc>
          <w:tcPr>
            <w:tcW w:w="5502" w:type="dxa"/>
          </w:tcPr>
          <w:p w:rsidR="0029402C" w:rsidRPr="00875F03" w:rsidRDefault="0029402C" w:rsidP="0029402C">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Focus of application</w:t>
            </w:r>
          </w:p>
        </w:tc>
        <w:tc>
          <w:tcPr>
            <w:tcW w:w="1432" w:type="dxa"/>
          </w:tcPr>
          <w:p w:rsidR="0029402C" w:rsidRPr="00875F03" w:rsidRDefault="00EC6C3F" w:rsidP="0029402C">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Reference</w:t>
            </w:r>
          </w:p>
        </w:tc>
      </w:tr>
      <w:tr w:rsidR="0029402C" w:rsidRPr="00875F03" w:rsidTr="00BF1154">
        <w:tc>
          <w:tcPr>
            <w:tcW w:w="828" w:type="dxa"/>
            <w:tcMar>
              <w:left w:w="28" w:type="dxa"/>
              <w:right w:w="28" w:type="dxa"/>
            </w:tcMar>
          </w:tcPr>
          <w:p w:rsidR="0029402C" w:rsidRPr="00875F03" w:rsidRDefault="0029402C" w:rsidP="00654EB2">
            <w:pPr>
              <w:autoSpaceDE w:val="0"/>
              <w:autoSpaceDN w:val="0"/>
              <w:adjustRightInd w:val="0"/>
              <w:rPr>
                <w:rFonts w:asciiTheme="majorBidi" w:hAnsiTheme="majorBidi" w:cstheme="majorBidi"/>
              </w:rPr>
            </w:pPr>
            <w:r w:rsidRPr="00875F03">
              <w:rPr>
                <w:rFonts w:asciiTheme="majorBidi" w:hAnsiTheme="majorBidi" w:cstheme="majorBidi"/>
              </w:rPr>
              <w:t>1994-6</w:t>
            </w:r>
          </w:p>
        </w:tc>
        <w:tc>
          <w:tcPr>
            <w:tcW w:w="1829" w:type="dxa"/>
            <w:tcMar>
              <w:left w:w="28" w:type="dxa"/>
              <w:right w:w="28" w:type="dxa"/>
            </w:tcMar>
            <w:vAlign w:val="center"/>
          </w:tcPr>
          <w:p w:rsidR="0029402C" w:rsidRPr="00875F03" w:rsidRDefault="0029402C" w:rsidP="00654EB2">
            <w:pPr>
              <w:autoSpaceDE w:val="0"/>
              <w:autoSpaceDN w:val="0"/>
              <w:adjustRightInd w:val="0"/>
              <w:rPr>
                <w:rFonts w:asciiTheme="majorBidi" w:hAnsiTheme="majorBidi" w:cstheme="majorBidi"/>
              </w:rPr>
            </w:pPr>
            <w:r w:rsidRPr="00875F03">
              <w:rPr>
                <w:rFonts w:asciiTheme="majorBidi" w:hAnsiTheme="majorBidi" w:cstheme="majorBidi"/>
              </w:rPr>
              <w:t>Bangladesh</w:t>
            </w:r>
          </w:p>
        </w:tc>
        <w:tc>
          <w:tcPr>
            <w:tcW w:w="5502" w:type="dxa"/>
            <w:tcMar>
              <w:left w:w="28" w:type="dxa"/>
              <w:right w:w="28" w:type="dxa"/>
            </w:tcMar>
            <w:vAlign w:val="center"/>
          </w:tcPr>
          <w:p w:rsidR="0029402C" w:rsidRPr="00875F03" w:rsidRDefault="0029402C" w:rsidP="00BF1154">
            <w:pPr>
              <w:autoSpaceDE w:val="0"/>
              <w:autoSpaceDN w:val="0"/>
              <w:adjustRightInd w:val="0"/>
              <w:rPr>
                <w:rFonts w:asciiTheme="majorBidi" w:hAnsiTheme="majorBidi" w:cstheme="majorBidi"/>
              </w:rPr>
            </w:pPr>
            <w:r w:rsidRPr="00875F03">
              <w:rPr>
                <w:rFonts w:asciiTheme="majorBidi" w:hAnsiTheme="majorBidi" w:cstheme="majorBidi"/>
              </w:rPr>
              <w:t>Health care, nutrition, education</w:t>
            </w:r>
            <w:r w:rsidR="00CC15F1" w:rsidRPr="00875F03">
              <w:rPr>
                <w:rFonts w:asciiTheme="majorBidi" w:hAnsiTheme="majorBidi" w:cstheme="majorBidi"/>
              </w:rPr>
              <w:t xml:space="preserve">. </w:t>
            </w:r>
            <w:proofErr w:type="gramStart"/>
            <w:r w:rsidR="00CC15F1" w:rsidRPr="00875F03">
              <w:rPr>
                <w:rFonts w:asciiTheme="majorBidi" w:hAnsiTheme="majorBidi" w:cstheme="majorBidi"/>
              </w:rPr>
              <w:t>to</w:t>
            </w:r>
            <w:proofErr w:type="gramEnd"/>
            <w:r w:rsidR="00CC15F1" w:rsidRPr="00875F03">
              <w:rPr>
                <w:rFonts w:asciiTheme="majorBidi" w:hAnsiTheme="majorBidi" w:cstheme="majorBidi"/>
              </w:rPr>
              <w:t xml:space="preserve"> analyze important child development issues in Bangladesh.</w:t>
            </w:r>
          </w:p>
        </w:tc>
        <w:tc>
          <w:tcPr>
            <w:tcW w:w="1432" w:type="dxa"/>
            <w:tcMar>
              <w:left w:w="28" w:type="dxa"/>
              <w:right w:w="28" w:type="dxa"/>
            </w:tcMar>
            <w:vAlign w:val="center"/>
          </w:tcPr>
          <w:p w:rsidR="0029402C"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29402C" w:rsidRPr="00875F03" w:rsidTr="00BF1154">
        <w:tc>
          <w:tcPr>
            <w:tcW w:w="828" w:type="dxa"/>
            <w:tcMar>
              <w:left w:w="28" w:type="dxa"/>
              <w:right w:w="28" w:type="dxa"/>
            </w:tcMar>
          </w:tcPr>
          <w:p w:rsidR="0029402C" w:rsidRPr="00875F03" w:rsidRDefault="0029402C" w:rsidP="00654EB2">
            <w:pPr>
              <w:autoSpaceDE w:val="0"/>
              <w:autoSpaceDN w:val="0"/>
              <w:adjustRightInd w:val="0"/>
              <w:rPr>
                <w:rFonts w:asciiTheme="majorBidi" w:hAnsiTheme="majorBidi" w:cstheme="majorBidi"/>
              </w:rPr>
            </w:pPr>
            <w:r w:rsidRPr="00875F03">
              <w:rPr>
                <w:rFonts w:asciiTheme="majorBidi" w:hAnsiTheme="majorBidi" w:cstheme="majorBidi"/>
              </w:rPr>
              <w:t>1996-7</w:t>
            </w:r>
          </w:p>
        </w:tc>
        <w:tc>
          <w:tcPr>
            <w:tcW w:w="1829" w:type="dxa"/>
            <w:tcMar>
              <w:left w:w="28" w:type="dxa"/>
              <w:right w:w="28" w:type="dxa"/>
            </w:tcMar>
            <w:vAlign w:val="center"/>
          </w:tcPr>
          <w:p w:rsidR="0029402C" w:rsidRPr="00875F03" w:rsidRDefault="0029402C" w:rsidP="00654EB2">
            <w:pPr>
              <w:autoSpaceDE w:val="0"/>
              <w:autoSpaceDN w:val="0"/>
              <w:adjustRightInd w:val="0"/>
              <w:rPr>
                <w:rFonts w:asciiTheme="majorBidi" w:hAnsiTheme="majorBidi" w:cstheme="majorBidi"/>
              </w:rPr>
            </w:pPr>
            <w:r w:rsidRPr="00875F03">
              <w:rPr>
                <w:rFonts w:asciiTheme="majorBidi" w:hAnsiTheme="majorBidi" w:cstheme="majorBidi"/>
              </w:rPr>
              <w:t>Tunisia</w:t>
            </w:r>
          </w:p>
        </w:tc>
        <w:tc>
          <w:tcPr>
            <w:tcW w:w="5502" w:type="dxa"/>
            <w:tcMar>
              <w:left w:w="28" w:type="dxa"/>
              <w:right w:w="28" w:type="dxa"/>
            </w:tcMar>
            <w:vAlign w:val="center"/>
          </w:tcPr>
          <w:p w:rsidR="0029402C" w:rsidRPr="00875F03" w:rsidRDefault="0029402C" w:rsidP="00BF1154">
            <w:pPr>
              <w:autoSpaceDE w:val="0"/>
              <w:autoSpaceDN w:val="0"/>
              <w:adjustRightInd w:val="0"/>
              <w:rPr>
                <w:rFonts w:asciiTheme="majorBidi" w:hAnsiTheme="majorBidi" w:cstheme="majorBidi"/>
              </w:rPr>
            </w:pPr>
            <w:r w:rsidRPr="00875F03">
              <w:rPr>
                <w:rFonts w:asciiTheme="majorBidi" w:hAnsiTheme="majorBidi" w:cstheme="majorBidi"/>
              </w:rPr>
              <w:t>Water, revised fertility</w:t>
            </w:r>
            <w:r w:rsidR="00CC15F1" w:rsidRPr="00875F03">
              <w:rPr>
                <w:rFonts w:asciiTheme="majorBidi" w:hAnsiTheme="majorBidi" w:cstheme="majorBidi"/>
              </w:rPr>
              <w:t xml:space="preserve">. </w:t>
            </w:r>
            <w:proofErr w:type="gramStart"/>
            <w:r w:rsidR="00CC15F1" w:rsidRPr="00875F03">
              <w:rPr>
                <w:rFonts w:asciiTheme="majorBidi" w:hAnsiTheme="majorBidi" w:cstheme="majorBidi"/>
              </w:rPr>
              <w:t>to</w:t>
            </w:r>
            <w:proofErr w:type="gramEnd"/>
            <w:r w:rsidR="00CC15F1" w:rsidRPr="00875F03">
              <w:rPr>
                <w:rFonts w:asciiTheme="majorBidi" w:hAnsiTheme="majorBidi" w:cstheme="majorBidi"/>
              </w:rPr>
              <w:t xml:space="preserve"> support coherent planning several ministries and agencies.</w:t>
            </w:r>
          </w:p>
        </w:tc>
        <w:tc>
          <w:tcPr>
            <w:tcW w:w="1432" w:type="dxa"/>
            <w:tcMar>
              <w:left w:w="28" w:type="dxa"/>
              <w:right w:w="28" w:type="dxa"/>
            </w:tcMar>
            <w:vAlign w:val="center"/>
          </w:tcPr>
          <w:p w:rsidR="0029402C"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val="restart"/>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1997</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Benin</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MEP, HDI, and GDI indicators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Cambodia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Effects of war</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Malawi</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gramStart"/>
            <w:r w:rsidRPr="00875F03">
              <w:rPr>
                <w:rFonts w:asciiTheme="majorBidi" w:hAnsiTheme="majorBidi" w:cstheme="majorBidi"/>
              </w:rPr>
              <w:t>to</w:t>
            </w:r>
            <w:proofErr w:type="gramEnd"/>
            <w:r w:rsidRPr="00875F03">
              <w:rPr>
                <w:rFonts w:asciiTheme="majorBidi" w:hAnsiTheme="majorBidi" w:cstheme="majorBidi"/>
              </w:rPr>
              <w:t xml:space="preserve"> help its government translate the Vision 2020 goals into measurable objectives. HIV/AIDS, Income distribution, and informal sectors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val="restart"/>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1998</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Italy</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gramStart"/>
            <w:r w:rsidRPr="00875F03">
              <w:rPr>
                <w:rFonts w:asciiTheme="majorBidi" w:hAnsiTheme="majorBidi" w:cstheme="majorBidi"/>
              </w:rPr>
              <w:t>an</w:t>
            </w:r>
            <w:proofErr w:type="gramEnd"/>
            <w:r w:rsidRPr="00875F03">
              <w:rPr>
                <w:rFonts w:asciiTheme="majorBidi" w:hAnsiTheme="majorBidi" w:cstheme="majorBidi"/>
              </w:rPr>
              <w:t xml:space="preserve"> exploration of how best Italy could achieve its various international environmental commitments. Refined agriculture and nutrition sectors; added greenhouse gas emissions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Cambodia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gramStart"/>
            <w:r w:rsidRPr="00875F03">
              <w:rPr>
                <w:rFonts w:asciiTheme="majorBidi" w:hAnsiTheme="majorBidi" w:cstheme="majorBidi"/>
              </w:rPr>
              <w:t>to</w:t>
            </w:r>
            <w:proofErr w:type="gramEnd"/>
            <w:r w:rsidRPr="00875F03">
              <w:rPr>
                <w:rFonts w:asciiTheme="majorBidi" w:hAnsiTheme="majorBidi" w:cstheme="majorBidi"/>
              </w:rPr>
              <w:t xml:space="preserve"> test an algorithm for modeling war effects within an integrated framework that combines society, economy and environment.</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1999</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China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Relative prices, transportation, Chinese interface</w:t>
            </w:r>
          </w:p>
        </w:tc>
        <w:tc>
          <w:tcPr>
            <w:tcW w:w="143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spellStart"/>
            <w:r w:rsidRPr="00875F03">
              <w:rPr>
                <w:rFonts w:asciiTheme="majorBidi" w:hAnsiTheme="majorBidi" w:cstheme="majorBidi"/>
              </w:rPr>
              <w:t>Pedercini</w:t>
            </w:r>
            <w:proofErr w:type="spellEnd"/>
            <w:r w:rsidRPr="00875F03">
              <w:rPr>
                <w:rFonts w:asciiTheme="majorBidi" w:hAnsiTheme="majorBidi" w:cstheme="majorBidi"/>
              </w:rPr>
              <w:t xml:space="preserve">, Gerald &amp; Barney, </w:t>
            </w:r>
          </w:p>
        </w:tc>
      </w:tr>
      <w:tr w:rsidR="00654EB2" w:rsidRPr="00875F03" w:rsidTr="00BF1154">
        <w:tc>
          <w:tcPr>
            <w:tcW w:w="828" w:type="dxa"/>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2000</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Somaliland</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Rangeland economy</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val="restart"/>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2001</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Ghana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No new sectors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proofErr w:type="spellStart"/>
            <w:r w:rsidRPr="00875F03">
              <w:rPr>
                <w:rFonts w:asciiTheme="majorBidi" w:hAnsiTheme="majorBidi" w:cstheme="majorBidi"/>
              </w:rPr>
              <w:t>Pedercini</w:t>
            </w:r>
            <w:proofErr w:type="spellEnd"/>
            <w:r w:rsidRPr="00875F03">
              <w:rPr>
                <w:rFonts w:asciiTheme="majorBidi" w:hAnsiTheme="majorBidi" w:cstheme="majorBidi"/>
              </w:rPr>
              <w:t>, &amp; Barney (2004)</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Guyana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Structural Adjustment of sugar and bauxite industries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val="restart"/>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2002</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USA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Forest and energy sectors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Bhutan</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gramStart"/>
            <w:r w:rsidRPr="00875F03">
              <w:rPr>
                <w:rFonts w:asciiTheme="majorBidi" w:hAnsiTheme="majorBidi" w:cstheme="majorBidi"/>
              </w:rPr>
              <w:t>to</w:t>
            </w:r>
            <w:proofErr w:type="gramEnd"/>
            <w:r w:rsidRPr="00875F03">
              <w:rPr>
                <w:rFonts w:asciiTheme="majorBidi" w:hAnsiTheme="majorBidi" w:cstheme="majorBidi"/>
              </w:rPr>
              <w:t xml:space="preserve"> investigate impacts of climate change on Bhutan. Hydropower, Gross National Happiness, and SAM</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Thailand</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gramStart"/>
            <w:r w:rsidRPr="00875F03">
              <w:rPr>
                <w:rFonts w:asciiTheme="majorBidi" w:hAnsiTheme="majorBidi" w:cstheme="majorBidi"/>
              </w:rPr>
              <w:t>to</w:t>
            </w:r>
            <w:proofErr w:type="gramEnd"/>
            <w:r w:rsidRPr="00875F03">
              <w:rPr>
                <w:rFonts w:asciiTheme="majorBidi" w:hAnsiTheme="majorBidi" w:cstheme="majorBidi"/>
              </w:rPr>
              <w:t xml:space="preserve"> look at population, reproductive health, and HIV/AIDS.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Papua, Indonesia</w:t>
            </w:r>
          </w:p>
        </w:tc>
        <w:tc>
          <w:tcPr>
            <w:tcW w:w="5502" w:type="dxa"/>
            <w:tcMar>
              <w:left w:w="28" w:type="dxa"/>
              <w:right w:w="28" w:type="dxa"/>
            </w:tcMar>
            <w:vAlign w:val="center"/>
          </w:tcPr>
          <w:p w:rsidR="00654EB2" w:rsidRPr="00875F03" w:rsidRDefault="00785F96" w:rsidP="00BF1154">
            <w:pPr>
              <w:autoSpaceDE w:val="0"/>
              <w:autoSpaceDN w:val="0"/>
              <w:adjustRightInd w:val="0"/>
              <w:rPr>
                <w:rFonts w:asciiTheme="majorBidi" w:hAnsiTheme="majorBidi" w:cstheme="majorBidi"/>
              </w:rPr>
            </w:pPr>
            <w:r w:rsidRPr="00875F03">
              <w:rPr>
                <w:rFonts w:asciiTheme="majorBidi" w:hAnsiTheme="majorBidi" w:cstheme="majorBidi"/>
              </w:rPr>
              <w:t>To</w:t>
            </w:r>
            <w:r w:rsidR="00654EB2" w:rsidRPr="00875F03">
              <w:rPr>
                <w:rFonts w:asciiTheme="majorBidi" w:hAnsiTheme="majorBidi" w:cstheme="majorBidi"/>
              </w:rPr>
              <w:t xml:space="preserve"> integrating development planning with biodiversity conservation. Provincial (regional) level model with highways, dams, </w:t>
            </w:r>
            <w:proofErr w:type="spellStart"/>
            <w:r w:rsidR="00654EB2" w:rsidRPr="00875F03">
              <w:rPr>
                <w:rFonts w:asciiTheme="majorBidi" w:hAnsiTheme="majorBidi" w:cstheme="majorBidi"/>
              </w:rPr>
              <w:t>GNrP</w:t>
            </w:r>
            <w:proofErr w:type="spellEnd"/>
            <w:r w:rsidR="00654EB2" w:rsidRPr="00875F03">
              <w:rPr>
                <w:rFonts w:asciiTheme="majorBidi" w:hAnsiTheme="majorBidi" w:cstheme="majorBidi"/>
              </w:rPr>
              <w:t>, and illegal logging.</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val="restart"/>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2003</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Mozambique</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Agenda 2025, Micro credit, agricultural extension, mega -projects, new roads, Millennium Development Goals (MDG)</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Cape Verde</w:t>
            </w:r>
          </w:p>
        </w:tc>
        <w:tc>
          <w:tcPr>
            <w:tcW w:w="5502" w:type="dxa"/>
            <w:tcMar>
              <w:left w:w="28" w:type="dxa"/>
              <w:right w:w="28" w:type="dxa"/>
            </w:tcMar>
            <w:vAlign w:val="center"/>
          </w:tcPr>
          <w:p w:rsidR="00654EB2" w:rsidRPr="00875F03" w:rsidRDefault="00B10C18" w:rsidP="00BF1154">
            <w:pPr>
              <w:autoSpaceDE w:val="0"/>
              <w:autoSpaceDN w:val="0"/>
              <w:adjustRightInd w:val="0"/>
              <w:rPr>
                <w:rFonts w:asciiTheme="majorBidi" w:hAnsiTheme="majorBidi" w:cstheme="majorBidi"/>
              </w:rPr>
            </w:pPr>
            <w:r w:rsidRPr="00875F03">
              <w:rPr>
                <w:rFonts w:asciiTheme="majorBidi" w:hAnsiTheme="majorBidi" w:cstheme="majorBidi"/>
              </w:rPr>
              <w:t>Poverty</w:t>
            </w:r>
            <w:r w:rsidR="00654EB2" w:rsidRPr="00875F03">
              <w:rPr>
                <w:rFonts w:asciiTheme="majorBidi" w:hAnsiTheme="majorBidi" w:cstheme="majorBidi"/>
              </w:rPr>
              <w:t xml:space="preserve"> reduction strategy paper for the World Bank (PRSP).</w:t>
            </w:r>
            <w:r w:rsidRPr="00875F03">
              <w:rPr>
                <w:rFonts w:asciiTheme="majorBidi" w:hAnsiTheme="majorBidi" w:cstheme="majorBidi"/>
              </w:rPr>
              <w:t xml:space="preserve"> Including t</w:t>
            </w:r>
            <w:r w:rsidR="00654EB2" w:rsidRPr="00875F03">
              <w:rPr>
                <w:rFonts w:asciiTheme="majorBidi" w:hAnsiTheme="majorBidi" w:cstheme="majorBidi"/>
              </w:rPr>
              <w:t xml:space="preserve">ourist, monetary </w:t>
            </w:r>
            <w:proofErr w:type="gramStart"/>
            <w:r w:rsidR="00654EB2" w:rsidRPr="00875F03">
              <w:rPr>
                <w:rFonts w:asciiTheme="majorBidi" w:hAnsiTheme="majorBidi" w:cstheme="majorBidi"/>
              </w:rPr>
              <w:t>sector ,</w:t>
            </w:r>
            <w:proofErr w:type="gramEnd"/>
            <w:r w:rsidR="00654EB2" w:rsidRPr="00875F03">
              <w:rPr>
                <w:rFonts w:asciiTheme="majorBidi" w:hAnsiTheme="majorBidi" w:cstheme="majorBidi"/>
              </w:rPr>
              <w:t xml:space="preserve"> balance of payments.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val="restart"/>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2004</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Saint Lucia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Environment and resource details; banana and oil price shock</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USA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Demand driven production and intermediate goods</w:t>
            </w:r>
          </w:p>
        </w:tc>
        <w:tc>
          <w:tcPr>
            <w:tcW w:w="1432" w:type="dxa"/>
            <w:tcMar>
              <w:left w:w="28" w:type="dxa"/>
              <w:right w:w="28" w:type="dxa"/>
            </w:tcMar>
            <w:vAlign w:val="center"/>
          </w:tcPr>
          <w:p w:rsidR="00654EB2" w:rsidRPr="00875F03" w:rsidRDefault="007A43EF" w:rsidP="00BF1154">
            <w:pPr>
              <w:autoSpaceDE w:val="0"/>
              <w:autoSpaceDN w:val="0"/>
              <w:adjustRightInd w:val="0"/>
              <w:rPr>
                <w:rFonts w:asciiTheme="majorBidi" w:hAnsiTheme="majorBidi" w:cstheme="majorBidi"/>
              </w:rPr>
            </w:pPr>
            <w:r w:rsidRPr="00875F03">
              <w:rPr>
                <w:rFonts w:asciiTheme="majorBidi" w:hAnsiTheme="majorBidi" w:cstheme="majorBidi"/>
              </w:rPr>
              <w:t>MI (2007)</w:t>
            </w:r>
          </w:p>
        </w:tc>
      </w:tr>
      <w:tr w:rsidR="00654EB2" w:rsidRPr="00875F03" w:rsidTr="00BF1154">
        <w:tc>
          <w:tcPr>
            <w:tcW w:w="828" w:type="dxa"/>
            <w:vMerge/>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Ghana</w:t>
            </w:r>
          </w:p>
        </w:tc>
        <w:tc>
          <w:tcPr>
            <w:tcW w:w="5502" w:type="dxa"/>
            <w:tcMar>
              <w:left w:w="28" w:type="dxa"/>
              <w:right w:w="28" w:type="dxa"/>
            </w:tcMar>
            <w:vAlign w:val="center"/>
          </w:tcPr>
          <w:p w:rsidR="00654EB2" w:rsidRPr="00875F03" w:rsidRDefault="00B10C18" w:rsidP="00BF1154">
            <w:pPr>
              <w:autoSpaceDE w:val="0"/>
              <w:autoSpaceDN w:val="0"/>
              <w:adjustRightInd w:val="0"/>
              <w:rPr>
                <w:rFonts w:asciiTheme="majorBidi" w:hAnsiTheme="majorBidi" w:cstheme="majorBidi"/>
              </w:rPr>
            </w:pPr>
            <w:r w:rsidRPr="00875F03">
              <w:rPr>
                <w:rFonts w:asciiTheme="majorBidi" w:hAnsiTheme="majorBidi" w:cstheme="majorBidi"/>
              </w:rPr>
              <w:t>To</w:t>
            </w:r>
            <w:r w:rsidR="00654EB2" w:rsidRPr="00875F03">
              <w:rPr>
                <w:rFonts w:asciiTheme="majorBidi" w:hAnsiTheme="majorBidi" w:cstheme="majorBidi"/>
              </w:rPr>
              <w:t xml:space="preserve"> assess the impact of MDG-related interventions on the national economic and social development, and the synergies (or lack thereof) among them. Includes 14 MDG interventions: malaria, tuberculosis, infant care, maternal care, HIV/AIDS prevention and treatment, access to energy, clean water, sanitation, agriculture improvements, education, </w:t>
            </w:r>
            <w:proofErr w:type="gramStart"/>
            <w:r w:rsidR="00654EB2" w:rsidRPr="00875F03">
              <w:rPr>
                <w:rFonts w:asciiTheme="majorBidi" w:hAnsiTheme="majorBidi" w:cstheme="majorBidi"/>
              </w:rPr>
              <w:t>transportation</w:t>
            </w:r>
            <w:proofErr w:type="gramEnd"/>
            <w:r w:rsidR="00654EB2" w:rsidRPr="00875F03">
              <w:rPr>
                <w:rFonts w:asciiTheme="majorBidi" w:hAnsiTheme="majorBidi" w:cstheme="majorBidi"/>
              </w:rPr>
              <w:t>.</w:t>
            </w:r>
          </w:p>
        </w:tc>
        <w:tc>
          <w:tcPr>
            <w:tcW w:w="1432" w:type="dxa"/>
            <w:tcMar>
              <w:left w:w="28" w:type="dxa"/>
              <w:right w:w="28" w:type="dxa"/>
            </w:tcMar>
            <w:vAlign w:val="center"/>
          </w:tcPr>
          <w:p w:rsidR="00654EB2" w:rsidRPr="00875F03" w:rsidRDefault="00654EB2" w:rsidP="007A43EF">
            <w:pPr>
              <w:autoSpaceDE w:val="0"/>
              <w:autoSpaceDN w:val="0"/>
              <w:adjustRightInd w:val="0"/>
              <w:rPr>
                <w:rFonts w:asciiTheme="majorBidi" w:hAnsiTheme="majorBidi" w:cstheme="majorBidi"/>
              </w:rPr>
            </w:pPr>
            <w:proofErr w:type="spellStart"/>
            <w:r w:rsidRPr="00875F03">
              <w:rPr>
                <w:rFonts w:asciiTheme="majorBidi" w:hAnsiTheme="majorBidi" w:cstheme="majorBidi"/>
              </w:rPr>
              <w:t>Pedercini</w:t>
            </w:r>
            <w:proofErr w:type="spellEnd"/>
            <w:r w:rsidRPr="00875F03">
              <w:rPr>
                <w:rFonts w:asciiTheme="majorBidi" w:hAnsiTheme="majorBidi" w:cstheme="majorBidi"/>
              </w:rPr>
              <w:t>, &amp; Barney (2010)</w:t>
            </w:r>
          </w:p>
        </w:tc>
      </w:tr>
      <w:tr w:rsidR="00654EB2" w:rsidRPr="00875F03" w:rsidTr="00BF1154">
        <w:tc>
          <w:tcPr>
            <w:tcW w:w="828" w:type="dxa"/>
            <w:tcMar>
              <w:left w:w="28" w:type="dxa"/>
              <w:right w:w="28" w:type="dxa"/>
            </w:tcMa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2005</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Mali</w:t>
            </w:r>
          </w:p>
        </w:tc>
        <w:tc>
          <w:tcPr>
            <w:tcW w:w="5502" w:type="dxa"/>
            <w:tcMar>
              <w:left w:w="28" w:type="dxa"/>
              <w:right w:w="28" w:type="dxa"/>
            </w:tcMar>
            <w:vAlign w:val="center"/>
          </w:tcPr>
          <w:p w:rsidR="00654EB2" w:rsidRPr="00875F03" w:rsidRDefault="00B10C18" w:rsidP="00BF1154">
            <w:pPr>
              <w:autoSpaceDE w:val="0"/>
              <w:autoSpaceDN w:val="0"/>
              <w:adjustRightInd w:val="0"/>
              <w:rPr>
                <w:rFonts w:asciiTheme="majorBidi" w:hAnsiTheme="majorBidi" w:cstheme="majorBidi"/>
              </w:rPr>
            </w:pPr>
            <w:r w:rsidRPr="00875F03">
              <w:rPr>
                <w:rFonts w:asciiTheme="majorBidi" w:hAnsiTheme="majorBidi" w:cstheme="majorBidi"/>
              </w:rPr>
              <w:t>Poverty</w:t>
            </w:r>
            <w:r w:rsidR="00654EB2" w:rsidRPr="00875F03">
              <w:rPr>
                <w:rFonts w:asciiTheme="majorBidi" w:hAnsiTheme="majorBidi" w:cstheme="majorBidi"/>
              </w:rPr>
              <w:t xml:space="preserve"> reduction strategy paper for the World Bank (PRSP).</w:t>
            </w:r>
          </w:p>
        </w:tc>
        <w:tc>
          <w:tcPr>
            <w:tcW w:w="143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spellStart"/>
            <w:r w:rsidRPr="00875F03">
              <w:rPr>
                <w:rFonts w:asciiTheme="majorBidi" w:hAnsiTheme="majorBidi" w:cstheme="majorBidi"/>
              </w:rPr>
              <w:t>Pedercini</w:t>
            </w:r>
            <w:proofErr w:type="spellEnd"/>
            <w:r w:rsidRPr="00875F03">
              <w:rPr>
                <w:rFonts w:asciiTheme="majorBidi" w:hAnsiTheme="majorBidi" w:cstheme="majorBidi"/>
              </w:rPr>
              <w:t xml:space="preserve">, </w:t>
            </w:r>
            <w:proofErr w:type="spellStart"/>
            <w:r w:rsidRPr="00875F03">
              <w:rPr>
                <w:rFonts w:asciiTheme="majorBidi" w:hAnsiTheme="majorBidi" w:cstheme="majorBidi"/>
              </w:rPr>
              <w:t>Sanogo</w:t>
            </w:r>
            <w:proofErr w:type="spellEnd"/>
            <w:r w:rsidRPr="00875F03">
              <w:rPr>
                <w:rFonts w:asciiTheme="majorBidi" w:hAnsiTheme="majorBidi" w:cstheme="majorBidi"/>
              </w:rPr>
              <w:t xml:space="preserve">, &amp; </w:t>
            </w:r>
            <w:proofErr w:type="spellStart"/>
            <w:r w:rsidRPr="00875F03">
              <w:rPr>
                <w:rFonts w:asciiTheme="majorBidi" w:hAnsiTheme="majorBidi" w:cstheme="majorBidi"/>
              </w:rPr>
              <w:t>Camara</w:t>
            </w:r>
            <w:proofErr w:type="spellEnd"/>
            <w:r w:rsidRPr="00875F03">
              <w:rPr>
                <w:rFonts w:asciiTheme="majorBidi" w:hAnsiTheme="majorBidi" w:cstheme="majorBidi"/>
              </w:rPr>
              <w:t xml:space="preserve"> 2007</w:t>
            </w:r>
          </w:p>
        </w:tc>
      </w:tr>
    </w:tbl>
    <w:p w:rsidR="00EC6C3F" w:rsidRPr="00875F03" w:rsidRDefault="00EC6C3F"/>
    <w:p w:rsidR="00EC6C3F" w:rsidRPr="00875F03" w:rsidRDefault="00EC6C3F">
      <w:pPr>
        <w:sectPr w:rsidR="00EC6C3F" w:rsidRPr="00875F03" w:rsidSect="00EC6C3F">
          <w:pgSz w:w="12240" w:h="15840"/>
          <w:pgMar w:top="1440" w:right="1440" w:bottom="1440" w:left="1440" w:header="720" w:footer="720" w:gutter="0"/>
          <w:cols w:space="720"/>
          <w:docGrid w:linePitch="360"/>
        </w:sectPr>
      </w:pPr>
    </w:p>
    <w:p w:rsidR="00EC6C3F" w:rsidRPr="00875F03" w:rsidRDefault="00EC6C3F"/>
    <w:tbl>
      <w:tblPr>
        <w:tblStyle w:val="TableGrid"/>
        <w:tblW w:w="9591" w:type="dxa"/>
        <w:tblInd w:w="-80" w:type="dxa"/>
        <w:tblLook w:val="04A0"/>
      </w:tblPr>
      <w:tblGrid>
        <w:gridCol w:w="828"/>
        <w:gridCol w:w="1829"/>
        <w:gridCol w:w="5502"/>
        <w:gridCol w:w="1432"/>
      </w:tblGrid>
      <w:tr w:rsidR="00EC6C3F" w:rsidRPr="00875F03" w:rsidTr="00BF1154">
        <w:tc>
          <w:tcPr>
            <w:tcW w:w="828" w:type="dxa"/>
            <w:tcMar>
              <w:left w:w="28" w:type="dxa"/>
              <w:right w:w="28" w:type="dxa"/>
            </w:tcMar>
          </w:tcPr>
          <w:p w:rsidR="00EC6C3F" w:rsidRPr="00875F03" w:rsidRDefault="00EC6C3F" w:rsidP="002978D1">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date</w:t>
            </w:r>
          </w:p>
        </w:tc>
        <w:tc>
          <w:tcPr>
            <w:tcW w:w="1829" w:type="dxa"/>
            <w:tcMar>
              <w:left w:w="28" w:type="dxa"/>
              <w:right w:w="28" w:type="dxa"/>
            </w:tcMar>
          </w:tcPr>
          <w:p w:rsidR="00EC6C3F" w:rsidRPr="00875F03" w:rsidRDefault="00EC6C3F" w:rsidP="002978D1">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country</w:t>
            </w:r>
          </w:p>
        </w:tc>
        <w:tc>
          <w:tcPr>
            <w:tcW w:w="5502" w:type="dxa"/>
            <w:tcMar>
              <w:left w:w="28" w:type="dxa"/>
              <w:right w:w="28" w:type="dxa"/>
            </w:tcMar>
          </w:tcPr>
          <w:p w:rsidR="00EC6C3F" w:rsidRPr="00875F03" w:rsidRDefault="00EC6C3F" w:rsidP="002978D1">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Focus of application</w:t>
            </w:r>
          </w:p>
        </w:tc>
        <w:tc>
          <w:tcPr>
            <w:tcW w:w="1432" w:type="dxa"/>
            <w:tcMar>
              <w:left w:w="28" w:type="dxa"/>
              <w:right w:w="28" w:type="dxa"/>
            </w:tcMar>
          </w:tcPr>
          <w:p w:rsidR="00EC6C3F" w:rsidRPr="00875F03" w:rsidRDefault="00EC6C3F" w:rsidP="002978D1">
            <w:pPr>
              <w:autoSpaceDE w:val="0"/>
              <w:autoSpaceDN w:val="0"/>
              <w:adjustRightInd w:val="0"/>
              <w:jc w:val="center"/>
              <w:rPr>
                <w:rFonts w:asciiTheme="majorBidi" w:hAnsiTheme="majorBidi" w:cstheme="majorBidi"/>
                <w:b/>
                <w:bCs/>
                <w:sz w:val="24"/>
                <w:szCs w:val="24"/>
              </w:rPr>
            </w:pPr>
            <w:r w:rsidRPr="00875F03">
              <w:rPr>
                <w:rFonts w:asciiTheme="majorBidi" w:hAnsiTheme="majorBidi" w:cstheme="majorBidi"/>
                <w:b/>
                <w:bCs/>
                <w:sz w:val="24"/>
                <w:szCs w:val="24"/>
              </w:rPr>
              <w:t>Reference</w:t>
            </w:r>
          </w:p>
        </w:tc>
      </w:tr>
      <w:tr w:rsidR="00654EB2" w:rsidRPr="00875F03" w:rsidTr="00BF1154">
        <w:tc>
          <w:tcPr>
            <w:tcW w:w="828" w:type="dxa"/>
            <w:vMerge w:val="restart"/>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r w:rsidRPr="00875F03">
              <w:rPr>
                <w:rFonts w:asciiTheme="majorBidi" w:hAnsiTheme="majorBidi" w:cstheme="majorBidi"/>
              </w:rPr>
              <w:t>2007</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Jamaica</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Development Plan with focus on Crime, natural disasters, sugar cane production</w:t>
            </w:r>
          </w:p>
        </w:tc>
        <w:tc>
          <w:tcPr>
            <w:tcW w:w="143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proofErr w:type="spellStart"/>
            <w:r w:rsidRPr="00875F03">
              <w:rPr>
                <w:rFonts w:asciiTheme="majorBidi" w:hAnsiTheme="majorBidi" w:cstheme="majorBidi"/>
              </w:rPr>
              <w:t>Qu</w:t>
            </w:r>
            <w:proofErr w:type="spellEnd"/>
            <w:r w:rsidRPr="00875F03">
              <w:rPr>
                <w:rFonts w:asciiTheme="majorBidi" w:hAnsiTheme="majorBidi" w:cstheme="majorBidi"/>
              </w:rPr>
              <w:t>, Morris &amp; Shilling 2011</w:t>
            </w:r>
          </w:p>
        </w:tc>
      </w:tr>
      <w:tr w:rsidR="00654EB2" w:rsidRPr="00875F03" w:rsidTr="00BF1154">
        <w:tc>
          <w:tcPr>
            <w:tcW w:w="828" w:type="dxa"/>
            <w:vMerge/>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USA</w:t>
            </w:r>
          </w:p>
        </w:tc>
        <w:tc>
          <w:tcPr>
            <w:tcW w:w="5502" w:type="dxa"/>
            <w:tcMar>
              <w:left w:w="28" w:type="dxa"/>
              <w:right w:w="28" w:type="dxa"/>
            </w:tcMar>
            <w:vAlign w:val="center"/>
          </w:tcPr>
          <w:p w:rsidR="00654EB2" w:rsidRPr="00875F03" w:rsidRDefault="00BF1154" w:rsidP="00BF1154">
            <w:pPr>
              <w:autoSpaceDE w:val="0"/>
              <w:autoSpaceDN w:val="0"/>
              <w:adjustRightInd w:val="0"/>
              <w:rPr>
                <w:rFonts w:asciiTheme="majorBidi" w:hAnsiTheme="majorBidi" w:cstheme="majorBidi"/>
              </w:rPr>
            </w:pPr>
            <w:r w:rsidRPr="00875F03">
              <w:rPr>
                <w:rFonts w:asciiTheme="majorBidi" w:hAnsiTheme="majorBidi" w:cstheme="majorBidi"/>
              </w:rPr>
              <w:t>Analyses</w:t>
            </w:r>
            <w:r w:rsidR="00654EB2" w:rsidRPr="00875F03">
              <w:rPr>
                <w:rFonts w:asciiTheme="majorBidi" w:hAnsiTheme="majorBidi" w:cstheme="majorBidi"/>
              </w:rPr>
              <w:t xml:space="preserve"> of current and future energy use, and is being deployed to mobilize action on sustainable energy future for America.</w:t>
            </w:r>
          </w:p>
        </w:tc>
        <w:tc>
          <w:tcPr>
            <w:tcW w:w="1432" w:type="dxa"/>
            <w:tcMar>
              <w:left w:w="28" w:type="dxa"/>
              <w:right w:w="28" w:type="dxa"/>
            </w:tcMar>
            <w:vAlign w:val="center"/>
          </w:tcPr>
          <w:p w:rsidR="00654EB2" w:rsidRPr="00875F03" w:rsidRDefault="003A3616" w:rsidP="003A3616">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 xml:space="preserve">North America (encompassing USA, </w:t>
            </w:r>
            <w:proofErr w:type="spellStart"/>
            <w:r w:rsidRPr="00875F03">
              <w:rPr>
                <w:rFonts w:asciiTheme="majorBidi" w:hAnsiTheme="majorBidi" w:cstheme="majorBidi"/>
              </w:rPr>
              <w:t>Candaa</w:t>
            </w:r>
            <w:proofErr w:type="spellEnd"/>
            <w:r w:rsidRPr="00875F03">
              <w:rPr>
                <w:rFonts w:asciiTheme="majorBidi" w:hAnsiTheme="majorBidi" w:cstheme="majorBidi"/>
              </w:rPr>
              <w:t xml:space="preserve"> and Mexico)</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It examines the impacts of various assumptions about fossil fuel availability and use and test scenarios such as the consequences of energy peaks and shifts to alternative energy sources to demonstrate their likely impact on human wellbeing.</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val="restart"/>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r w:rsidRPr="00875F03">
              <w:rPr>
                <w:rFonts w:asciiTheme="majorBidi" w:hAnsiTheme="majorBidi" w:cstheme="majorBidi"/>
              </w:rPr>
              <w:t>2008</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Lolland</w:t>
            </w:r>
          </w:p>
        </w:tc>
        <w:tc>
          <w:tcPr>
            <w:tcW w:w="5502" w:type="dxa"/>
            <w:tcMar>
              <w:left w:w="28" w:type="dxa"/>
              <w:right w:w="28" w:type="dxa"/>
            </w:tcMar>
            <w:vAlign w:val="center"/>
          </w:tcPr>
          <w:p w:rsidR="00654EB2" w:rsidRPr="00875F03" w:rsidRDefault="00BF1154" w:rsidP="00BF1154">
            <w:pPr>
              <w:autoSpaceDE w:val="0"/>
              <w:autoSpaceDN w:val="0"/>
              <w:adjustRightInd w:val="0"/>
              <w:rPr>
                <w:rFonts w:asciiTheme="majorBidi" w:hAnsiTheme="majorBidi" w:cstheme="majorBidi"/>
              </w:rPr>
            </w:pPr>
            <w:r w:rsidRPr="00875F03">
              <w:rPr>
                <w:rFonts w:asciiTheme="majorBidi" w:hAnsiTheme="majorBidi" w:cstheme="majorBidi"/>
              </w:rPr>
              <w:t>To</w:t>
            </w:r>
            <w:r w:rsidR="00654EB2" w:rsidRPr="00875F03">
              <w:rPr>
                <w:rFonts w:asciiTheme="majorBidi" w:hAnsiTheme="majorBidi" w:cstheme="majorBidi"/>
              </w:rPr>
              <w:t xml:space="preserve"> examine the impacts of mega renewable energy projects on the local economy and environment.</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USA</w:t>
            </w:r>
          </w:p>
        </w:tc>
        <w:tc>
          <w:tcPr>
            <w:tcW w:w="5502" w:type="dxa"/>
            <w:tcMar>
              <w:left w:w="28" w:type="dxa"/>
              <w:right w:w="28" w:type="dxa"/>
            </w:tcMar>
            <w:vAlign w:val="center"/>
          </w:tcPr>
          <w:p w:rsidR="00654EB2" w:rsidRPr="00875F03" w:rsidRDefault="00BF1154" w:rsidP="00BF1154">
            <w:pPr>
              <w:autoSpaceDE w:val="0"/>
              <w:autoSpaceDN w:val="0"/>
              <w:adjustRightInd w:val="0"/>
              <w:rPr>
                <w:rFonts w:asciiTheme="majorBidi" w:hAnsiTheme="majorBidi" w:cstheme="majorBidi"/>
              </w:rPr>
            </w:pPr>
            <w:r w:rsidRPr="00875F03">
              <w:rPr>
                <w:rFonts w:asciiTheme="majorBidi" w:hAnsiTheme="majorBidi" w:cstheme="majorBidi"/>
              </w:rPr>
              <w:t>Analyzing</w:t>
            </w:r>
            <w:r w:rsidR="00654EB2" w:rsidRPr="00875F03">
              <w:rPr>
                <w:rFonts w:asciiTheme="majorBidi" w:hAnsiTheme="majorBidi" w:cstheme="majorBidi"/>
              </w:rPr>
              <w:t xml:space="preserve"> the socio-economic and environmental impacts of CAFE standards (H.R. 1506, H.R. 2927m and Revised Markey Bills), and the National Renewable Portfolio Standards (RPS) H.R. 969 Bill.</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EC6C3F" w:rsidRPr="00875F03" w:rsidTr="00BF1154">
        <w:tc>
          <w:tcPr>
            <w:tcW w:w="828" w:type="dxa"/>
            <w:tcMar>
              <w:left w:w="28" w:type="dxa"/>
              <w:right w:w="28" w:type="dxa"/>
            </w:tcMar>
          </w:tcPr>
          <w:p w:rsidR="00EC6C3F" w:rsidRPr="00875F03" w:rsidRDefault="00EC6C3F" w:rsidP="00E232FA">
            <w:pPr>
              <w:autoSpaceDE w:val="0"/>
              <w:autoSpaceDN w:val="0"/>
              <w:adjustRightInd w:val="0"/>
              <w:jc w:val="both"/>
              <w:rPr>
                <w:rFonts w:asciiTheme="majorBidi" w:hAnsiTheme="majorBidi" w:cstheme="majorBidi"/>
              </w:rPr>
            </w:pPr>
            <w:r w:rsidRPr="00875F03">
              <w:rPr>
                <w:rFonts w:asciiTheme="majorBidi" w:hAnsiTheme="majorBidi" w:cstheme="majorBidi"/>
              </w:rPr>
              <w:t>2009</w:t>
            </w:r>
          </w:p>
        </w:tc>
        <w:tc>
          <w:tcPr>
            <w:tcW w:w="1829" w:type="dxa"/>
            <w:tcMar>
              <w:left w:w="28" w:type="dxa"/>
              <w:right w:w="28" w:type="dxa"/>
            </w:tcMar>
            <w:vAlign w:val="center"/>
          </w:tcPr>
          <w:p w:rsidR="00EC6C3F" w:rsidRPr="00875F03" w:rsidRDefault="00EC6C3F" w:rsidP="00654EB2">
            <w:pPr>
              <w:autoSpaceDE w:val="0"/>
              <w:autoSpaceDN w:val="0"/>
              <w:adjustRightInd w:val="0"/>
              <w:rPr>
                <w:rFonts w:asciiTheme="majorBidi" w:hAnsiTheme="majorBidi" w:cstheme="majorBidi"/>
              </w:rPr>
            </w:pPr>
            <w:r w:rsidRPr="00875F03">
              <w:rPr>
                <w:rFonts w:asciiTheme="majorBidi" w:hAnsiTheme="majorBidi" w:cstheme="majorBidi"/>
              </w:rPr>
              <w:t>USA</w:t>
            </w:r>
          </w:p>
        </w:tc>
        <w:tc>
          <w:tcPr>
            <w:tcW w:w="5502" w:type="dxa"/>
            <w:tcMar>
              <w:left w:w="28" w:type="dxa"/>
              <w:right w:w="28" w:type="dxa"/>
            </w:tcMar>
            <w:vAlign w:val="center"/>
          </w:tcPr>
          <w:p w:rsidR="00EC6C3F" w:rsidRPr="00875F03" w:rsidRDefault="00BF1154" w:rsidP="00BF1154">
            <w:pPr>
              <w:autoSpaceDE w:val="0"/>
              <w:autoSpaceDN w:val="0"/>
              <w:adjustRightInd w:val="0"/>
              <w:rPr>
                <w:rFonts w:asciiTheme="majorBidi" w:hAnsiTheme="majorBidi" w:cstheme="majorBidi"/>
              </w:rPr>
            </w:pPr>
            <w:r w:rsidRPr="00875F03">
              <w:rPr>
                <w:rFonts w:asciiTheme="majorBidi" w:hAnsiTheme="majorBidi" w:cstheme="majorBidi"/>
              </w:rPr>
              <w:t>To</w:t>
            </w:r>
            <w:r w:rsidR="00EC6C3F" w:rsidRPr="00875F03">
              <w:rPr>
                <w:rFonts w:asciiTheme="majorBidi" w:hAnsiTheme="majorBidi" w:cstheme="majorBidi"/>
              </w:rPr>
              <w:t xml:space="preserve"> examine how increases in energy prices would affect the competitiveness of US manufacturing industry in the long term.</w:t>
            </w:r>
          </w:p>
        </w:tc>
        <w:tc>
          <w:tcPr>
            <w:tcW w:w="1432" w:type="dxa"/>
            <w:tcMar>
              <w:left w:w="28" w:type="dxa"/>
              <w:right w:w="28" w:type="dxa"/>
            </w:tcMar>
            <w:vAlign w:val="center"/>
          </w:tcPr>
          <w:p w:rsidR="00EC6C3F"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val="restart"/>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r w:rsidRPr="00875F03">
              <w:rPr>
                <w:rFonts w:asciiTheme="majorBidi" w:hAnsiTheme="majorBidi" w:cstheme="majorBidi"/>
              </w:rPr>
              <w:t>2010</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Senegal</w:t>
            </w:r>
          </w:p>
        </w:tc>
        <w:tc>
          <w:tcPr>
            <w:tcW w:w="5502" w:type="dxa"/>
            <w:tcMar>
              <w:left w:w="28" w:type="dxa"/>
              <w:right w:w="28" w:type="dxa"/>
            </w:tcMar>
            <w:vAlign w:val="center"/>
          </w:tcPr>
          <w:p w:rsidR="00654EB2" w:rsidRPr="00875F03" w:rsidRDefault="00BF1154" w:rsidP="00BF1154">
            <w:pPr>
              <w:autoSpaceDE w:val="0"/>
              <w:autoSpaceDN w:val="0"/>
              <w:adjustRightInd w:val="0"/>
              <w:rPr>
                <w:rFonts w:asciiTheme="majorBidi" w:hAnsiTheme="majorBidi" w:cstheme="majorBidi"/>
              </w:rPr>
            </w:pPr>
            <w:r w:rsidRPr="00875F03">
              <w:rPr>
                <w:rFonts w:asciiTheme="majorBidi" w:hAnsiTheme="majorBidi" w:cstheme="majorBidi"/>
              </w:rPr>
              <w:t>To</w:t>
            </w:r>
            <w:r w:rsidR="00654EB2" w:rsidRPr="00875F03">
              <w:rPr>
                <w:rFonts w:asciiTheme="majorBidi" w:hAnsiTheme="majorBidi" w:cstheme="majorBidi"/>
              </w:rPr>
              <w:t xml:space="preserve"> support the quantification of the scenarios of the Etude Prospective Senegal 2035, the national vision document.</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Swaziland</w:t>
            </w:r>
          </w:p>
        </w:tc>
        <w:tc>
          <w:tcPr>
            <w:tcW w:w="5502" w:type="dxa"/>
            <w:tcMar>
              <w:left w:w="28" w:type="dxa"/>
              <w:right w:w="28" w:type="dxa"/>
            </w:tcMar>
            <w:vAlign w:val="center"/>
          </w:tcPr>
          <w:p w:rsidR="00654EB2" w:rsidRPr="00875F03" w:rsidRDefault="00BF1154" w:rsidP="00BF1154">
            <w:pPr>
              <w:autoSpaceDE w:val="0"/>
              <w:autoSpaceDN w:val="0"/>
              <w:adjustRightInd w:val="0"/>
              <w:rPr>
                <w:rFonts w:asciiTheme="majorBidi" w:hAnsiTheme="majorBidi" w:cstheme="majorBidi"/>
              </w:rPr>
            </w:pPr>
            <w:r w:rsidRPr="00875F03">
              <w:rPr>
                <w:rFonts w:asciiTheme="majorBidi" w:hAnsiTheme="majorBidi" w:cstheme="majorBidi"/>
              </w:rPr>
              <w:t>To</w:t>
            </w:r>
            <w:r w:rsidR="00654EB2" w:rsidRPr="00875F03">
              <w:rPr>
                <w:rFonts w:asciiTheme="majorBidi" w:hAnsiTheme="majorBidi" w:cstheme="majorBidi"/>
              </w:rPr>
              <w:t xml:space="preserve"> support the quantification of the scenarios of the national MDG report, and Economic Recovery Strategy, a long-term planning </w:t>
            </w:r>
            <w:proofErr w:type="gramStart"/>
            <w:r w:rsidR="00654EB2" w:rsidRPr="00875F03">
              <w:rPr>
                <w:rFonts w:asciiTheme="majorBidi" w:hAnsiTheme="majorBidi" w:cstheme="majorBidi"/>
              </w:rPr>
              <w:t>exercise</w:t>
            </w:r>
            <w:proofErr w:type="gramEnd"/>
            <w:r w:rsidR="00654EB2" w:rsidRPr="00875F03">
              <w:rPr>
                <w:rFonts w:asciiTheme="majorBidi" w:hAnsiTheme="majorBidi" w:cstheme="majorBidi"/>
              </w:rPr>
              <w:t xml:space="preserve"> on the possible futures for Swaziland.</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tcMar>
              <w:left w:w="28" w:type="dxa"/>
              <w:right w:w="28" w:type="dxa"/>
            </w:tcMar>
          </w:tcPr>
          <w:p w:rsidR="00654EB2" w:rsidRPr="00875F03" w:rsidRDefault="00654EB2" w:rsidP="00E232FA">
            <w:pPr>
              <w:autoSpaceDE w:val="0"/>
              <w:autoSpaceDN w:val="0"/>
              <w:adjustRightInd w:val="0"/>
              <w:jc w:val="both"/>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UNEP Green Economy Report</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 xml:space="preserve">A comprehensive global and national </w:t>
            </w:r>
            <w:proofErr w:type="spellStart"/>
            <w:r w:rsidRPr="00875F03">
              <w:rPr>
                <w:rFonts w:asciiTheme="majorBidi" w:hAnsiTheme="majorBidi" w:cstheme="majorBidi"/>
              </w:rPr>
              <w:t>sectoral</w:t>
            </w:r>
            <w:proofErr w:type="spellEnd"/>
            <w:r w:rsidRPr="00875F03">
              <w:rPr>
                <w:rFonts w:asciiTheme="majorBidi" w:hAnsiTheme="majorBidi" w:cstheme="majorBidi"/>
              </w:rPr>
              <w:t xml:space="preserve"> </w:t>
            </w:r>
            <w:proofErr w:type="gramStart"/>
            <w:r w:rsidRPr="00875F03">
              <w:rPr>
                <w:rFonts w:asciiTheme="majorBidi" w:hAnsiTheme="majorBidi" w:cstheme="majorBidi"/>
              </w:rPr>
              <w:t>models</w:t>
            </w:r>
            <w:proofErr w:type="gramEnd"/>
            <w:r w:rsidRPr="00875F03">
              <w:rPr>
                <w:rFonts w:asciiTheme="majorBidi" w:hAnsiTheme="majorBidi" w:cstheme="majorBidi"/>
              </w:rPr>
              <w:t xml:space="preserve"> was developed to analyze how green policies and investments contribute to macroeconomic performance, generate high quality jobs, and reduce poverty, while also mitigating climate change impacts.</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val="restart"/>
            <w:tcMar>
              <w:left w:w="28" w:type="dxa"/>
              <w:right w:w="28" w:type="dxa"/>
            </w:tcMar>
          </w:tcPr>
          <w:p w:rsidR="00654EB2" w:rsidRPr="00875F03" w:rsidRDefault="00654EB2" w:rsidP="0098360E">
            <w:pPr>
              <w:autoSpaceDE w:val="0"/>
              <w:autoSpaceDN w:val="0"/>
              <w:adjustRightInd w:val="0"/>
              <w:jc w:val="both"/>
              <w:rPr>
                <w:rFonts w:asciiTheme="majorBidi" w:hAnsiTheme="majorBidi" w:cstheme="majorBidi"/>
              </w:rPr>
            </w:pPr>
            <w:r w:rsidRPr="00875F03">
              <w:rPr>
                <w:rFonts w:asciiTheme="majorBidi" w:hAnsiTheme="majorBidi" w:cstheme="majorBidi"/>
              </w:rPr>
              <w:t>2011</w:t>
            </w: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Kenya</w:t>
            </w:r>
          </w:p>
        </w:tc>
        <w:tc>
          <w:tcPr>
            <w:tcW w:w="5502" w:type="dxa"/>
            <w:tcMar>
              <w:left w:w="28" w:type="dxa"/>
              <w:right w:w="28" w:type="dxa"/>
            </w:tcMar>
            <w:vAlign w:val="center"/>
          </w:tcPr>
          <w:p w:rsidR="00654EB2" w:rsidRPr="00875F03" w:rsidRDefault="00BF1154" w:rsidP="00BF1154">
            <w:pPr>
              <w:autoSpaceDE w:val="0"/>
              <w:autoSpaceDN w:val="0"/>
              <w:adjustRightInd w:val="0"/>
              <w:rPr>
                <w:rFonts w:asciiTheme="majorBidi" w:hAnsiTheme="majorBidi" w:cstheme="majorBidi"/>
              </w:rPr>
            </w:pPr>
            <w:r w:rsidRPr="00875F03">
              <w:rPr>
                <w:rFonts w:asciiTheme="majorBidi" w:hAnsiTheme="majorBidi" w:cstheme="majorBidi"/>
              </w:rPr>
              <w:t xml:space="preserve">To </w:t>
            </w:r>
            <w:r w:rsidR="00654EB2" w:rsidRPr="00875F03">
              <w:rPr>
                <w:rFonts w:asciiTheme="majorBidi" w:hAnsiTheme="majorBidi" w:cstheme="majorBidi"/>
              </w:rPr>
              <w:t>coherent national development policies that encourage sustainable development, poverty eradication, and increased wellbeing of vulnerable groups, especially women and children, within the context of Vision 2030.</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tcMar>
              <w:left w:w="28" w:type="dxa"/>
              <w:right w:w="28" w:type="dxa"/>
            </w:tcMar>
          </w:tcPr>
          <w:p w:rsidR="00654EB2" w:rsidRPr="00875F03" w:rsidRDefault="00654EB2" w:rsidP="0098360E">
            <w:pPr>
              <w:autoSpaceDE w:val="0"/>
              <w:autoSpaceDN w:val="0"/>
              <w:adjustRightInd w:val="0"/>
              <w:jc w:val="both"/>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Mali</w:t>
            </w:r>
          </w:p>
        </w:tc>
        <w:tc>
          <w:tcPr>
            <w:tcW w:w="5502" w:type="dxa"/>
            <w:tcMar>
              <w:left w:w="28" w:type="dxa"/>
              <w:right w:w="28" w:type="dxa"/>
            </w:tcMar>
            <w:vAlign w:val="center"/>
          </w:tcPr>
          <w:p w:rsidR="00654EB2" w:rsidRPr="00875F03" w:rsidRDefault="00B10C18" w:rsidP="00BF1154">
            <w:pPr>
              <w:autoSpaceDE w:val="0"/>
              <w:autoSpaceDN w:val="0"/>
              <w:adjustRightInd w:val="0"/>
              <w:rPr>
                <w:rFonts w:asciiTheme="majorBidi" w:hAnsiTheme="majorBidi" w:cstheme="majorBidi"/>
              </w:rPr>
            </w:pPr>
            <w:r w:rsidRPr="00875F03">
              <w:rPr>
                <w:rFonts w:asciiTheme="majorBidi" w:hAnsiTheme="majorBidi" w:cstheme="majorBidi"/>
              </w:rPr>
              <w:t>The previous</w:t>
            </w:r>
            <w:r w:rsidR="00654EB2" w:rsidRPr="00875F03">
              <w:rPr>
                <w:rFonts w:asciiTheme="majorBidi" w:hAnsiTheme="majorBidi" w:cstheme="majorBidi"/>
              </w:rPr>
              <w:t xml:space="preserve"> model was expanded with additional sector to do a more comprehensive analysis of the determinants of poverty in Mali and analyze the consistency between the national poverty reduction strategy and the Millennium Development Goals.</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r w:rsidR="00654EB2" w:rsidRPr="00875F03" w:rsidTr="00BF1154">
        <w:tc>
          <w:tcPr>
            <w:tcW w:w="828" w:type="dxa"/>
            <w:vMerge/>
            <w:tcMar>
              <w:left w:w="28" w:type="dxa"/>
              <w:right w:w="28" w:type="dxa"/>
            </w:tcMar>
          </w:tcPr>
          <w:p w:rsidR="00654EB2" w:rsidRPr="00875F03" w:rsidRDefault="00654EB2" w:rsidP="0098360E">
            <w:pPr>
              <w:autoSpaceDE w:val="0"/>
              <w:autoSpaceDN w:val="0"/>
              <w:adjustRightInd w:val="0"/>
              <w:jc w:val="both"/>
              <w:rPr>
                <w:rFonts w:asciiTheme="majorBidi" w:hAnsiTheme="majorBidi" w:cstheme="majorBidi"/>
              </w:rPr>
            </w:pPr>
          </w:p>
        </w:tc>
        <w:tc>
          <w:tcPr>
            <w:tcW w:w="1829" w:type="dxa"/>
            <w:tcMar>
              <w:left w:w="28" w:type="dxa"/>
              <w:right w:w="28" w:type="dxa"/>
            </w:tcMar>
            <w:vAlign w:val="center"/>
          </w:tcPr>
          <w:p w:rsidR="00654EB2" w:rsidRPr="00875F03" w:rsidRDefault="00654EB2" w:rsidP="00654EB2">
            <w:pPr>
              <w:autoSpaceDE w:val="0"/>
              <w:autoSpaceDN w:val="0"/>
              <w:adjustRightInd w:val="0"/>
              <w:rPr>
                <w:rFonts w:asciiTheme="majorBidi" w:hAnsiTheme="majorBidi" w:cstheme="majorBidi"/>
              </w:rPr>
            </w:pPr>
            <w:r w:rsidRPr="00875F03">
              <w:rPr>
                <w:rFonts w:asciiTheme="majorBidi" w:hAnsiTheme="majorBidi" w:cstheme="majorBidi"/>
              </w:rPr>
              <w:t>Economic Community of West African States (ECOWAS)</w:t>
            </w:r>
          </w:p>
        </w:tc>
        <w:tc>
          <w:tcPr>
            <w:tcW w:w="5502" w:type="dxa"/>
            <w:tcMar>
              <w:left w:w="28" w:type="dxa"/>
              <w:right w:w="28" w:type="dxa"/>
            </w:tcMar>
            <w:vAlign w:val="center"/>
          </w:tcPr>
          <w:p w:rsidR="00654EB2" w:rsidRPr="00875F03" w:rsidRDefault="00654EB2" w:rsidP="00BF1154">
            <w:pPr>
              <w:autoSpaceDE w:val="0"/>
              <w:autoSpaceDN w:val="0"/>
              <w:adjustRightInd w:val="0"/>
              <w:rPr>
                <w:rFonts w:asciiTheme="majorBidi" w:hAnsiTheme="majorBidi" w:cstheme="majorBidi"/>
              </w:rPr>
            </w:pPr>
            <w:r w:rsidRPr="00875F03">
              <w:rPr>
                <w:rFonts w:asciiTheme="majorBidi" w:hAnsiTheme="majorBidi" w:cstheme="majorBidi"/>
              </w:rPr>
              <w:t xml:space="preserve">Two regional and fifteen national models. </w:t>
            </w:r>
            <w:r w:rsidR="00BF1154" w:rsidRPr="00875F03">
              <w:rPr>
                <w:rFonts w:asciiTheme="majorBidi" w:hAnsiTheme="majorBidi" w:cstheme="majorBidi"/>
              </w:rPr>
              <w:t>Analysis</w:t>
            </w:r>
            <w:r w:rsidRPr="00875F03">
              <w:rPr>
                <w:rFonts w:asciiTheme="majorBidi" w:hAnsiTheme="majorBidi" w:cstheme="majorBidi"/>
              </w:rPr>
              <w:t xml:space="preserve"> of development policy options to guide formulation of coherent regional integration and national sustainable economic growth and development programs.</w:t>
            </w:r>
          </w:p>
        </w:tc>
        <w:tc>
          <w:tcPr>
            <w:tcW w:w="1432" w:type="dxa"/>
            <w:tcMar>
              <w:left w:w="28" w:type="dxa"/>
              <w:right w:w="28" w:type="dxa"/>
            </w:tcMar>
            <w:vAlign w:val="center"/>
          </w:tcPr>
          <w:p w:rsidR="00654EB2" w:rsidRPr="00875F03" w:rsidRDefault="003A3616" w:rsidP="00BF1154">
            <w:pPr>
              <w:autoSpaceDE w:val="0"/>
              <w:autoSpaceDN w:val="0"/>
              <w:adjustRightInd w:val="0"/>
              <w:rPr>
                <w:rFonts w:asciiTheme="majorBidi" w:hAnsiTheme="majorBidi" w:cstheme="majorBidi"/>
              </w:rPr>
            </w:pPr>
            <w:r w:rsidRPr="00875F03">
              <w:rPr>
                <w:rFonts w:asciiTheme="majorBidi" w:hAnsiTheme="majorBidi" w:cstheme="majorBidi"/>
              </w:rPr>
              <w:t>MI (2011)</w:t>
            </w:r>
          </w:p>
        </w:tc>
      </w:tr>
    </w:tbl>
    <w:p w:rsidR="00127FBA" w:rsidRPr="00875F03" w:rsidRDefault="00127FBA" w:rsidP="001332BE">
      <w:pPr>
        <w:autoSpaceDE w:val="0"/>
        <w:autoSpaceDN w:val="0"/>
        <w:adjustRightInd w:val="0"/>
        <w:spacing w:line="360" w:lineRule="auto"/>
        <w:ind w:left="57" w:firstLine="663"/>
        <w:jc w:val="both"/>
        <w:rPr>
          <w:rFonts w:asciiTheme="majorBidi" w:hAnsiTheme="majorBidi" w:cstheme="majorBidi"/>
          <w:sz w:val="24"/>
          <w:szCs w:val="24"/>
        </w:rPr>
      </w:pPr>
    </w:p>
    <w:p w:rsidR="00892A29" w:rsidRPr="00875F03" w:rsidRDefault="00892A29" w:rsidP="001332BE">
      <w:pPr>
        <w:autoSpaceDE w:val="0"/>
        <w:autoSpaceDN w:val="0"/>
        <w:adjustRightInd w:val="0"/>
        <w:spacing w:line="360" w:lineRule="auto"/>
        <w:ind w:left="57" w:firstLine="663"/>
        <w:jc w:val="both"/>
        <w:rPr>
          <w:rFonts w:asciiTheme="majorBidi" w:hAnsiTheme="majorBidi" w:cstheme="majorBidi"/>
          <w:sz w:val="24"/>
          <w:szCs w:val="24"/>
        </w:rPr>
        <w:sectPr w:rsidR="00892A29" w:rsidRPr="00875F03" w:rsidSect="00EC6C3F">
          <w:pgSz w:w="12240" w:h="15840"/>
          <w:pgMar w:top="1440" w:right="1440" w:bottom="1440" w:left="1440" w:header="720" w:footer="720" w:gutter="0"/>
          <w:cols w:space="720"/>
          <w:docGrid w:linePitch="360"/>
        </w:sectPr>
      </w:pPr>
    </w:p>
    <w:p w:rsidR="00377246" w:rsidRPr="00875F03" w:rsidRDefault="009576A1" w:rsidP="00377246">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lastRenderedPageBreak/>
        <w:t xml:space="preserve">In the issue of the system dynamic contribution to economics and economic modeling, </w:t>
      </w:r>
      <w:proofErr w:type="spellStart"/>
      <w:r w:rsidR="00377246" w:rsidRPr="00875F03">
        <w:rPr>
          <w:rFonts w:asciiTheme="majorBidi" w:hAnsiTheme="majorBidi" w:cstheme="majorBidi"/>
          <w:sz w:val="24"/>
          <w:szCs w:val="24"/>
        </w:rPr>
        <w:t>Radzicki</w:t>
      </w:r>
      <w:proofErr w:type="spellEnd"/>
      <w:r w:rsidR="00377246" w:rsidRPr="00875F03">
        <w:rPr>
          <w:rFonts w:asciiTheme="majorBidi" w:hAnsiTheme="majorBidi" w:cstheme="majorBidi"/>
          <w:sz w:val="24"/>
          <w:szCs w:val="24"/>
        </w:rPr>
        <w:t xml:space="preserve"> (2009) comprehensively defined the principle ways that system dynamics is used for economic modeling. The first involves translating an existing economic model into a system dynamics format. it is valuable because it enables well-known economic models to be represented in a common format, which makes comparing and contrasting their assumptions, concepts, structures, behaviors, etc., fairly easy. </w:t>
      </w:r>
      <w:proofErr w:type="gramStart"/>
      <w:r w:rsidR="00377246" w:rsidRPr="00875F03">
        <w:rPr>
          <w:rFonts w:asciiTheme="majorBidi" w:hAnsiTheme="majorBidi" w:cstheme="majorBidi"/>
          <w:sz w:val="24"/>
          <w:szCs w:val="24"/>
        </w:rPr>
        <w:t>second</w:t>
      </w:r>
      <w:proofErr w:type="gramEnd"/>
      <w:r w:rsidR="00377246" w:rsidRPr="00875F03">
        <w:rPr>
          <w:rFonts w:asciiTheme="majorBidi" w:hAnsiTheme="majorBidi" w:cstheme="majorBidi"/>
          <w:sz w:val="24"/>
          <w:szCs w:val="24"/>
        </w:rPr>
        <w:t xml:space="preserve"> involves creating an economic model from scratch by following the rules and guidelines of the system dynamics paradigm. </w:t>
      </w:r>
      <w:r w:rsidR="00841F04" w:rsidRPr="00875F03">
        <w:rPr>
          <w:rFonts w:asciiTheme="majorBidi" w:hAnsiTheme="majorBidi" w:cstheme="majorBidi"/>
          <w:sz w:val="24"/>
          <w:szCs w:val="24"/>
        </w:rPr>
        <w:t>It</w:t>
      </w:r>
      <w:r w:rsidR="00377246" w:rsidRPr="00875F03">
        <w:rPr>
          <w:rFonts w:asciiTheme="majorBidi" w:hAnsiTheme="majorBidi" w:cstheme="majorBidi"/>
          <w:sz w:val="24"/>
          <w:szCs w:val="24"/>
        </w:rPr>
        <w:t xml:space="preserve"> is valuable because it usually yields models that are more realistic and that produce results that are “counterintuitive” and thus thought</w:t>
      </w:r>
      <w:r w:rsidR="00377246" w:rsidRPr="00875F03">
        <w:rPr>
          <w:rFonts w:ascii="Cambria Math" w:hAnsi="Cambria Math" w:cs="Cambria Math"/>
          <w:sz w:val="24"/>
          <w:szCs w:val="24"/>
        </w:rPr>
        <w:t>‐</w:t>
      </w:r>
      <w:r w:rsidR="00377246" w:rsidRPr="00875F03">
        <w:rPr>
          <w:rFonts w:ascii="Times New Roman" w:hAnsi="Times New Roman" w:cs="Times New Roman"/>
          <w:sz w:val="24"/>
          <w:szCs w:val="24"/>
        </w:rPr>
        <w:t xml:space="preserve">provoking. </w:t>
      </w:r>
      <w:r w:rsidR="00377246" w:rsidRPr="00875F03">
        <w:rPr>
          <w:rFonts w:asciiTheme="majorBidi" w:hAnsiTheme="majorBidi" w:cstheme="majorBidi"/>
          <w:sz w:val="24"/>
          <w:szCs w:val="24"/>
        </w:rPr>
        <w:t>The third way that system dynamics can be used for economic modeling is a “hybrid” approach in which a well known economic model is translated into a system dynamics format, critiqued, and then improved by modifying it so that it more closely adheres to the principles of system dynamics modeling. This approach attempts to blend the advantages of the first two approaches.</w:t>
      </w:r>
    </w:p>
    <w:p w:rsidR="00841F04" w:rsidRPr="00875F03" w:rsidRDefault="00841F04" w:rsidP="00841F04">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Generally, macroeconomic models are not fit to all type of economic planning, so, it would be complicated tasks to attempt to construct a model that explain all interesting macroeconomic phenomena. For this reason, national policymakers and advisors tend to adopt a more eclectic approach to create models to explain any particular aspect of a national economy. In this respect System dynamics models through an iterative process of structure identification, mapping, and simulation a model emerges that can explain (mimic) a system's problematic behavior and serve as a vehicle for policy design and testing.</w:t>
      </w:r>
    </w:p>
    <w:p w:rsidR="00841F04" w:rsidRPr="00875F03" w:rsidRDefault="00841F04" w:rsidP="00E434AE">
      <w:pPr>
        <w:autoSpaceDE w:val="0"/>
        <w:autoSpaceDN w:val="0"/>
        <w:adjustRightInd w:val="0"/>
        <w:spacing w:line="360" w:lineRule="auto"/>
        <w:ind w:left="57" w:firstLine="663"/>
        <w:jc w:val="both"/>
        <w:rPr>
          <w:rFonts w:asciiTheme="majorBidi" w:hAnsiTheme="majorBidi" w:cstheme="majorBidi"/>
          <w:sz w:val="24"/>
          <w:szCs w:val="24"/>
        </w:rPr>
      </w:pPr>
      <w:r w:rsidRPr="00875F03">
        <w:rPr>
          <w:rFonts w:asciiTheme="majorBidi" w:hAnsiTheme="majorBidi" w:cstheme="majorBidi"/>
          <w:sz w:val="24"/>
          <w:szCs w:val="24"/>
        </w:rPr>
        <w:t>In conclusion, systems thinking approach by involving the creation of a Systems dynamics models offer opportunities to include much more of the interactions in a socio-economic structure than conventional economic models for assessing the role of ICT in development. It can create linkages to health, education, and other social and environmental factors beside economical factor</w:t>
      </w:r>
      <w:r w:rsidR="00E434AE" w:rsidRPr="00875F03">
        <w:rPr>
          <w:rFonts w:asciiTheme="majorBidi" w:hAnsiTheme="majorBidi" w:cstheme="majorBidi"/>
          <w:sz w:val="24"/>
          <w:szCs w:val="24"/>
        </w:rPr>
        <w:t>s</w:t>
      </w:r>
      <w:r w:rsidRPr="00875F03">
        <w:rPr>
          <w:rFonts w:asciiTheme="majorBidi" w:hAnsiTheme="majorBidi" w:cstheme="majorBidi"/>
          <w:sz w:val="24"/>
          <w:szCs w:val="24"/>
        </w:rPr>
        <w:t xml:space="preserve"> that are impacted by ICT development. It can generate feedback from </w:t>
      </w:r>
      <w:r w:rsidR="00E434AE" w:rsidRPr="00875F03">
        <w:rPr>
          <w:rFonts w:asciiTheme="majorBidi" w:hAnsiTheme="majorBidi" w:cstheme="majorBidi"/>
          <w:sz w:val="24"/>
          <w:szCs w:val="24"/>
        </w:rPr>
        <w:t>all</w:t>
      </w:r>
      <w:r w:rsidRPr="00875F03">
        <w:rPr>
          <w:rFonts w:asciiTheme="majorBidi" w:hAnsiTheme="majorBidi" w:cstheme="majorBidi"/>
          <w:sz w:val="24"/>
          <w:szCs w:val="24"/>
        </w:rPr>
        <w:t xml:space="preserve"> sectors to </w:t>
      </w:r>
      <w:r w:rsidR="00E434AE" w:rsidRPr="00875F03">
        <w:rPr>
          <w:rFonts w:asciiTheme="majorBidi" w:hAnsiTheme="majorBidi" w:cstheme="majorBidi"/>
          <w:sz w:val="24"/>
          <w:szCs w:val="24"/>
        </w:rPr>
        <w:t>each other</w:t>
      </w:r>
      <w:r w:rsidRPr="00875F03">
        <w:rPr>
          <w:rFonts w:asciiTheme="majorBidi" w:hAnsiTheme="majorBidi" w:cstheme="majorBidi"/>
          <w:sz w:val="24"/>
          <w:szCs w:val="24"/>
        </w:rPr>
        <w:t xml:space="preserve">. </w:t>
      </w:r>
      <w:r w:rsidR="00E434AE" w:rsidRPr="00875F03">
        <w:rPr>
          <w:rFonts w:asciiTheme="majorBidi" w:hAnsiTheme="majorBidi" w:cstheme="majorBidi"/>
          <w:sz w:val="24"/>
          <w:szCs w:val="24"/>
        </w:rPr>
        <w:t>In addition</w:t>
      </w:r>
      <w:r w:rsidRPr="00875F03">
        <w:rPr>
          <w:rFonts w:asciiTheme="majorBidi" w:hAnsiTheme="majorBidi" w:cstheme="majorBidi"/>
          <w:sz w:val="24"/>
          <w:szCs w:val="24"/>
        </w:rPr>
        <w:t xml:space="preserve">, it can include </w:t>
      </w:r>
      <w:r w:rsidR="00E434AE" w:rsidRPr="00875F03">
        <w:rPr>
          <w:rFonts w:asciiTheme="majorBidi" w:hAnsiTheme="majorBidi" w:cstheme="majorBidi"/>
          <w:sz w:val="24"/>
          <w:szCs w:val="24"/>
        </w:rPr>
        <w:t xml:space="preserve">soft </w:t>
      </w:r>
      <w:r w:rsidR="000D53DF" w:rsidRPr="00875F03">
        <w:rPr>
          <w:rFonts w:asciiTheme="majorBidi" w:hAnsiTheme="majorBidi" w:cstheme="majorBidi"/>
          <w:sz w:val="24"/>
          <w:szCs w:val="24"/>
        </w:rPr>
        <w:t>variables</w:t>
      </w:r>
      <w:r w:rsidRPr="00875F03">
        <w:rPr>
          <w:rFonts w:asciiTheme="majorBidi" w:hAnsiTheme="majorBidi" w:cstheme="majorBidi"/>
          <w:sz w:val="24"/>
          <w:szCs w:val="24"/>
        </w:rPr>
        <w:t xml:space="preserve"> that are hard to include in </w:t>
      </w:r>
      <w:r w:rsidR="00E434AE" w:rsidRPr="00875F03">
        <w:rPr>
          <w:rFonts w:asciiTheme="majorBidi" w:hAnsiTheme="majorBidi" w:cstheme="majorBidi"/>
          <w:sz w:val="24"/>
          <w:szCs w:val="24"/>
        </w:rPr>
        <w:t xml:space="preserve">conventional </w:t>
      </w:r>
      <w:r w:rsidRPr="00875F03">
        <w:rPr>
          <w:rFonts w:asciiTheme="majorBidi" w:hAnsiTheme="majorBidi" w:cstheme="majorBidi"/>
          <w:sz w:val="24"/>
          <w:szCs w:val="24"/>
        </w:rPr>
        <w:t xml:space="preserve">models. </w:t>
      </w:r>
      <w:r w:rsidR="00E434AE" w:rsidRPr="00875F03">
        <w:rPr>
          <w:rFonts w:asciiTheme="majorBidi" w:hAnsiTheme="majorBidi" w:cstheme="majorBidi"/>
          <w:sz w:val="24"/>
          <w:szCs w:val="24"/>
        </w:rPr>
        <w:t xml:space="preserve">Therefore, </w:t>
      </w:r>
      <w:r w:rsidRPr="00875F03">
        <w:rPr>
          <w:rFonts w:asciiTheme="majorBidi" w:hAnsiTheme="majorBidi" w:cstheme="majorBidi"/>
          <w:sz w:val="24"/>
          <w:szCs w:val="24"/>
        </w:rPr>
        <w:t xml:space="preserve">Systems dynamics offers an approach to combine economic and broader social and environmental factors into a single, coherent framework that can be adapted to satisfy the constraints of an economic system. Systems dynamics model can be much more realistic in transparently tending toward </w:t>
      </w:r>
      <w:proofErr w:type="spellStart"/>
      <w:r w:rsidRPr="00875F03">
        <w:rPr>
          <w:rFonts w:asciiTheme="majorBidi" w:hAnsiTheme="majorBidi" w:cstheme="majorBidi"/>
          <w:sz w:val="24"/>
          <w:szCs w:val="24"/>
        </w:rPr>
        <w:t>equilibria</w:t>
      </w:r>
      <w:proofErr w:type="spellEnd"/>
      <w:r w:rsidRPr="00875F03">
        <w:rPr>
          <w:rFonts w:asciiTheme="majorBidi" w:hAnsiTheme="majorBidi" w:cstheme="majorBidi"/>
          <w:sz w:val="24"/>
          <w:szCs w:val="24"/>
        </w:rPr>
        <w:t xml:space="preserve">. They could make it much easier to understand how </w:t>
      </w:r>
      <w:r w:rsidR="00E434AE" w:rsidRPr="00875F03">
        <w:rPr>
          <w:rFonts w:asciiTheme="majorBidi" w:hAnsiTheme="majorBidi" w:cstheme="majorBidi"/>
          <w:sz w:val="24"/>
          <w:szCs w:val="24"/>
        </w:rPr>
        <w:t>equilibrium</w:t>
      </w:r>
      <w:r w:rsidRPr="00875F03">
        <w:rPr>
          <w:rFonts w:asciiTheme="majorBidi" w:hAnsiTheme="majorBidi" w:cstheme="majorBidi"/>
          <w:sz w:val="24"/>
          <w:szCs w:val="24"/>
        </w:rPr>
        <w:t xml:space="preserve"> is reached, over what time frame, and whether it can be </w:t>
      </w:r>
      <w:r w:rsidRPr="00875F03">
        <w:rPr>
          <w:rFonts w:asciiTheme="majorBidi" w:hAnsiTheme="majorBidi" w:cstheme="majorBidi"/>
          <w:sz w:val="24"/>
          <w:szCs w:val="24"/>
        </w:rPr>
        <w:lastRenderedPageBreak/>
        <w:t xml:space="preserve">reached in a sustainable manner. Systems dynamics models also allow easier determination of time paths to reach </w:t>
      </w:r>
      <w:r w:rsidR="00E434AE" w:rsidRPr="00875F03">
        <w:rPr>
          <w:rFonts w:asciiTheme="majorBidi" w:hAnsiTheme="majorBidi" w:cstheme="majorBidi"/>
          <w:sz w:val="24"/>
          <w:szCs w:val="24"/>
        </w:rPr>
        <w:t>equilibrium</w:t>
      </w:r>
      <w:r w:rsidRPr="00875F03">
        <w:rPr>
          <w:rFonts w:asciiTheme="majorBidi" w:hAnsiTheme="majorBidi" w:cstheme="majorBidi"/>
          <w:sz w:val="24"/>
          <w:szCs w:val="24"/>
        </w:rPr>
        <w:t xml:space="preserve"> and the sequential impacts of different options. While it is hard to make systems dynamics models optimize results, as economists like to do, they are likely to show how different types of behavior, represented by different structures, lead to different results. </w:t>
      </w:r>
      <w:r w:rsidR="00E434AE" w:rsidRPr="00875F03">
        <w:rPr>
          <w:rFonts w:asciiTheme="majorBidi" w:hAnsiTheme="majorBidi" w:cstheme="majorBidi"/>
          <w:sz w:val="24"/>
          <w:szCs w:val="24"/>
        </w:rPr>
        <w:t>In addition,</w:t>
      </w:r>
      <w:r w:rsidRPr="00875F03">
        <w:rPr>
          <w:rFonts w:asciiTheme="majorBidi" w:hAnsiTheme="majorBidi" w:cstheme="majorBidi"/>
          <w:sz w:val="24"/>
          <w:szCs w:val="24"/>
        </w:rPr>
        <w:t xml:space="preserve"> the policy maker can decide which </w:t>
      </w:r>
      <w:r w:rsidR="00E434AE" w:rsidRPr="00875F03">
        <w:rPr>
          <w:rFonts w:asciiTheme="majorBidi" w:hAnsiTheme="majorBidi" w:cstheme="majorBidi"/>
          <w:sz w:val="24"/>
          <w:szCs w:val="24"/>
        </w:rPr>
        <w:t>optimum is</w:t>
      </w:r>
      <w:r w:rsidRPr="00875F03">
        <w:rPr>
          <w:rFonts w:asciiTheme="majorBidi" w:hAnsiTheme="majorBidi" w:cstheme="majorBidi"/>
          <w:sz w:val="24"/>
          <w:szCs w:val="24"/>
        </w:rPr>
        <w:t>. That is a little more like the real world.</w:t>
      </w:r>
    </w:p>
    <w:p w:rsidR="00377246" w:rsidRPr="00875F03" w:rsidRDefault="00377246" w:rsidP="00377246">
      <w:pPr>
        <w:autoSpaceDE w:val="0"/>
        <w:autoSpaceDN w:val="0"/>
        <w:adjustRightInd w:val="0"/>
        <w:spacing w:line="360" w:lineRule="auto"/>
        <w:ind w:left="57" w:firstLine="663"/>
        <w:jc w:val="both"/>
        <w:rPr>
          <w:rFonts w:asciiTheme="majorBidi" w:hAnsiTheme="majorBidi" w:cstheme="majorBidi"/>
          <w:sz w:val="24"/>
          <w:szCs w:val="24"/>
        </w:rPr>
      </w:pPr>
    </w:p>
    <w:p w:rsidR="000F6F1F" w:rsidRPr="00875F03" w:rsidRDefault="000F6F1F" w:rsidP="000B0A0F">
      <w:pPr>
        <w:autoSpaceDE w:val="0"/>
        <w:autoSpaceDN w:val="0"/>
        <w:adjustRightInd w:val="0"/>
        <w:spacing w:line="360" w:lineRule="auto"/>
        <w:ind w:left="57" w:firstLine="663"/>
        <w:jc w:val="both"/>
        <w:rPr>
          <w:rFonts w:asciiTheme="majorBidi" w:hAnsiTheme="majorBidi" w:cstheme="majorBidi"/>
          <w:sz w:val="24"/>
          <w:szCs w:val="24"/>
        </w:rPr>
      </w:pPr>
    </w:p>
    <w:p w:rsidR="000B0A0F" w:rsidRPr="00875F03" w:rsidRDefault="000B0A0F" w:rsidP="001332BE">
      <w:pPr>
        <w:autoSpaceDE w:val="0"/>
        <w:autoSpaceDN w:val="0"/>
        <w:adjustRightInd w:val="0"/>
        <w:spacing w:line="360" w:lineRule="auto"/>
        <w:ind w:left="57" w:firstLine="663"/>
        <w:jc w:val="both"/>
        <w:rPr>
          <w:rFonts w:asciiTheme="majorBidi" w:hAnsiTheme="majorBidi" w:cstheme="majorBidi"/>
          <w:sz w:val="24"/>
          <w:szCs w:val="24"/>
        </w:rPr>
      </w:pPr>
    </w:p>
    <w:p w:rsidR="00234358" w:rsidRPr="00875F03" w:rsidRDefault="00234358" w:rsidP="001332BE">
      <w:pPr>
        <w:spacing w:line="360" w:lineRule="auto"/>
        <w:ind w:firstLine="360"/>
        <w:jc w:val="both"/>
        <w:rPr>
          <w:rFonts w:asciiTheme="majorBidi" w:hAnsiTheme="majorBidi" w:cstheme="majorBidi"/>
          <w:sz w:val="24"/>
          <w:szCs w:val="24"/>
        </w:rPr>
      </w:pPr>
    </w:p>
    <w:p w:rsidR="00A06D65" w:rsidRPr="00875F03" w:rsidRDefault="00A06D65"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B177E5" w:rsidRPr="00875F03" w:rsidRDefault="00B177E5" w:rsidP="001332BE">
      <w:pPr>
        <w:spacing w:line="360" w:lineRule="auto"/>
        <w:jc w:val="both"/>
        <w:rPr>
          <w:rFonts w:asciiTheme="majorBidi" w:hAnsiTheme="majorBidi" w:cstheme="majorBidi"/>
          <w:sz w:val="24"/>
          <w:szCs w:val="24"/>
        </w:rPr>
      </w:pPr>
    </w:p>
    <w:p w:rsidR="00B177E5" w:rsidRPr="00875F03" w:rsidRDefault="00B177E5" w:rsidP="001332BE">
      <w:pPr>
        <w:spacing w:line="360" w:lineRule="auto"/>
        <w:jc w:val="both"/>
        <w:rPr>
          <w:rFonts w:asciiTheme="majorBidi" w:hAnsiTheme="majorBidi" w:cstheme="majorBidi"/>
          <w:sz w:val="24"/>
          <w:szCs w:val="24"/>
        </w:rPr>
      </w:pPr>
    </w:p>
    <w:p w:rsidR="00B177E5" w:rsidRPr="00875F03" w:rsidRDefault="00B177E5"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A038DC" w:rsidRPr="00875F03" w:rsidRDefault="00A038DC" w:rsidP="001332BE">
      <w:pPr>
        <w:spacing w:line="360" w:lineRule="auto"/>
        <w:jc w:val="both"/>
        <w:rPr>
          <w:rFonts w:asciiTheme="majorBidi" w:hAnsiTheme="majorBidi" w:cstheme="majorBidi"/>
          <w:sz w:val="24"/>
          <w:szCs w:val="24"/>
        </w:rPr>
      </w:pPr>
    </w:p>
    <w:p w:rsidR="00B65E5C" w:rsidRPr="00875F03" w:rsidRDefault="00B65E5C" w:rsidP="001332BE">
      <w:pPr>
        <w:spacing w:line="360" w:lineRule="auto"/>
        <w:jc w:val="both"/>
        <w:rPr>
          <w:rFonts w:asciiTheme="majorBidi" w:hAnsiTheme="majorBidi" w:cstheme="majorBidi"/>
          <w:sz w:val="24"/>
          <w:szCs w:val="24"/>
        </w:rPr>
      </w:pPr>
    </w:p>
    <w:p w:rsidR="00B65E5C" w:rsidRPr="00875F03" w:rsidRDefault="00B65E5C" w:rsidP="001332BE">
      <w:pPr>
        <w:spacing w:line="360" w:lineRule="auto"/>
        <w:jc w:val="both"/>
        <w:rPr>
          <w:rFonts w:asciiTheme="majorBidi" w:hAnsiTheme="majorBidi" w:cstheme="majorBidi"/>
          <w:sz w:val="24"/>
          <w:szCs w:val="24"/>
        </w:rPr>
      </w:pPr>
    </w:p>
    <w:p w:rsidR="00B65E5C" w:rsidRPr="00875F03" w:rsidRDefault="00B65E5C" w:rsidP="001332BE">
      <w:pPr>
        <w:spacing w:line="360" w:lineRule="auto"/>
        <w:jc w:val="both"/>
        <w:rPr>
          <w:rFonts w:asciiTheme="majorBidi" w:hAnsiTheme="majorBidi" w:cstheme="majorBidi"/>
          <w:sz w:val="24"/>
          <w:szCs w:val="24"/>
        </w:rPr>
      </w:pPr>
    </w:p>
    <w:p w:rsidR="00B65E5C" w:rsidRPr="00875F03" w:rsidRDefault="00B65E5C" w:rsidP="001332BE">
      <w:pPr>
        <w:spacing w:line="360" w:lineRule="auto"/>
        <w:jc w:val="both"/>
        <w:rPr>
          <w:rFonts w:asciiTheme="majorBidi" w:hAnsiTheme="majorBidi" w:cstheme="majorBidi"/>
          <w:sz w:val="24"/>
          <w:szCs w:val="24"/>
        </w:rPr>
      </w:pPr>
    </w:p>
    <w:p w:rsidR="00B65E5C" w:rsidRPr="00875F03" w:rsidRDefault="00B65E5C" w:rsidP="001332BE">
      <w:pPr>
        <w:spacing w:line="360" w:lineRule="auto"/>
        <w:jc w:val="both"/>
        <w:rPr>
          <w:rFonts w:asciiTheme="majorBidi" w:hAnsiTheme="majorBidi" w:cstheme="majorBidi"/>
          <w:sz w:val="24"/>
          <w:szCs w:val="24"/>
        </w:rPr>
      </w:pPr>
    </w:p>
    <w:p w:rsidR="00863F91" w:rsidRPr="00875F03" w:rsidRDefault="00863F91" w:rsidP="001332BE">
      <w:pPr>
        <w:spacing w:line="360" w:lineRule="auto"/>
        <w:jc w:val="both"/>
        <w:rPr>
          <w:rFonts w:asciiTheme="majorBidi" w:hAnsiTheme="majorBidi" w:cstheme="majorBidi"/>
          <w:sz w:val="24"/>
          <w:szCs w:val="24"/>
        </w:rPr>
      </w:pPr>
    </w:p>
    <w:sectPr w:rsidR="00863F91" w:rsidRPr="00875F03" w:rsidSect="00EC6C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03" w:rsidRDefault="00875F03" w:rsidP="00B97DAB">
      <w:r>
        <w:separator/>
      </w:r>
    </w:p>
  </w:endnote>
  <w:endnote w:type="continuationSeparator" w:id="1">
    <w:p w:rsidR="00875F03" w:rsidRDefault="00875F03" w:rsidP="00B9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MUSPO+Minio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3678"/>
      <w:docPartObj>
        <w:docPartGallery w:val="Page Numbers (Bottom of Page)"/>
        <w:docPartUnique/>
      </w:docPartObj>
    </w:sdtPr>
    <w:sdtContent>
      <w:p w:rsidR="00875F03" w:rsidRDefault="00875F03">
        <w:pPr>
          <w:pStyle w:val="Footer"/>
          <w:jc w:val="center"/>
        </w:pPr>
        <w:fldSimple w:instr=" PAGE   \* MERGEFORMAT ">
          <w:r w:rsidR="00AF621C">
            <w:rPr>
              <w:noProof/>
            </w:rPr>
            <w:t>43</w:t>
          </w:r>
        </w:fldSimple>
      </w:p>
    </w:sdtContent>
  </w:sdt>
  <w:p w:rsidR="00875F03" w:rsidRDefault="00875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03" w:rsidRDefault="00875F03" w:rsidP="00B97DAB">
      <w:r>
        <w:separator/>
      </w:r>
    </w:p>
  </w:footnote>
  <w:footnote w:type="continuationSeparator" w:id="1">
    <w:p w:rsidR="00875F03" w:rsidRDefault="00875F03" w:rsidP="00B97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56B"/>
    <w:multiLevelType w:val="multilevel"/>
    <w:tmpl w:val="9C2024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C087284"/>
    <w:multiLevelType w:val="hybridMultilevel"/>
    <w:tmpl w:val="B29A6740"/>
    <w:lvl w:ilvl="0" w:tplc="F6F23AD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14DAD"/>
    <w:multiLevelType w:val="hybridMultilevel"/>
    <w:tmpl w:val="97E81070"/>
    <w:lvl w:ilvl="0" w:tplc="907428AC">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06EE3"/>
    <w:multiLevelType w:val="multilevel"/>
    <w:tmpl w:val="8868A0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442833"/>
    <w:multiLevelType w:val="hybridMultilevel"/>
    <w:tmpl w:val="C0E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40F97"/>
    <w:multiLevelType w:val="multilevel"/>
    <w:tmpl w:val="FA4820B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CA36C38"/>
    <w:multiLevelType w:val="hybridMultilevel"/>
    <w:tmpl w:val="A40C09BC"/>
    <w:lvl w:ilvl="0" w:tplc="C2DC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E619A"/>
    <w:multiLevelType w:val="hybridMultilevel"/>
    <w:tmpl w:val="079C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958FA"/>
    <w:rsid w:val="000017A1"/>
    <w:rsid w:val="00001E92"/>
    <w:rsid w:val="00002027"/>
    <w:rsid w:val="00003731"/>
    <w:rsid w:val="0000382E"/>
    <w:rsid w:val="00005289"/>
    <w:rsid w:val="000070E1"/>
    <w:rsid w:val="000076A2"/>
    <w:rsid w:val="00007A2B"/>
    <w:rsid w:val="00007DBB"/>
    <w:rsid w:val="00011CDD"/>
    <w:rsid w:val="00011E39"/>
    <w:rsid w:val="000126F4"/>
    <w:rsid w:val="00012B43"/>
    <w:rsid w:val="00013BFE"/>
    <w:rsid w:val="0001400F"/>
    <w:rsid w:val="000147C6"/>
    <w:rsid w:val="00014C70"/>
    <w:rsid w:val="00016088"/>
    <w:rsid w:val="00016D70"/>
    <w:rsid w:val="00016F26"/>
    <w:rsid w:val="00017B6D"/>
    <w:rsid w:val="000206FA"/>
    <w:rsid w:val="00020E46"/>
    <w:rsid w:val="000217C9"/>
    <w:rsid w:val="00021CBC"/>
    <w:rsid w:val="00021D6B"/>
    <w:rsid w:val="00023059"/>
    <w:rsid w:val="00027377"/>
    <w:rsid w:val="00032245"/>
    <w:rsid w:val="00032BDE"/>
    <w:rsid w:val="00033D16"/>
    <w:rsid w:val="00034E6A"/>
    <w:rsid w:val="0003586F"/>
    <w:rsid w:val="00040711"/>
    <w:rsid w:val="000408CE"/>
    <w:rsid w:val="00040DE1"/>
    <w:rsid w:val="000412F2"/>
    <w:rsid w:val="00041E57"/>
    <w:rsid w:val="00042D1F"/>
    <w:rsid w:val="00043195"/>
    <w:rsid w:val="00043A2D"/>
    <w:rsid w:val="00044CE6"/>
    <w:rsid w:val="00046365"/>
    <w:rsid w:val="000479D7"/>
    <w:rsid w:val="0005091B"/>
    <w:rsid w:val="00053777"/>
    <w:rsid w:val="00053A56"/>
    <w:rsid w:val="00054815"/>
    <w:rsid w:val="00056725"/>
    <w:rsid w:val="00056FE7"/>
    <w:rsid w:val="00061E99"/>
    <w:rsid w:val="00064261"/>
    <w:rsid w:val="00065F4C"/>
    <w:rsid w:val="00066DB3"/>
    <w:rsid w:val="00067C53"/>
    <w:rsid w:val="00067CD1"/>
    <w:rsid w:val="00070544"/>
    <w:rsid w:val="00070CCE"/>
    <w:rsid w:val="00073D22"/>
    <w:rsid w:val="00075EE3"/>
    <w:rsid w:val="00075EFE"/>
    <w:rsid w:val="000764FB"/>
    <w:rsid w:val="0007738C"/>
    <w:rsid w:val="00077B0D"/>
    <w:rsid w:val="0008136C"/>
    <w:rsid w:val="00081650"/>
    <w:rsid w:val="00081A92"/>
    <w:rsid w:val="00082336"/>
    <w:rsid w:val="00083839"/>
    <w:rsid w:val="00086C4A"/>
    <w:rsid w:val="00090CE6"/>
    <w:rsid w:val="00091300"/>
    <w:rsid w:val="00093093"/>
    <w:rsid w:val="00093CE6"/>
    <w:rsid w:val="00093FF0"/>
    <w:rsid w:val="00094496"/>
    <w:rsid w:val="0009579E"/>
    <w:rsid w:val="000968E9"/>
    <w:rsid w:val="0009699C"/>
    <w:rsid w:val="000A075D"/>
    <w:rsid w:val="000A0FCC"/>
    <w:rsid w:val="000A1E76"/>
    <w:rsid w:val="000A2149"/>
    <w:rsid w:val="000A3094"/>
    <w:rsid w:val="000A3531"/>
    <w:rsid w:val="000A36D6"/>
    <w:rsid w:val="000A40D2"/>
    <w:rsid w:val="000A7078"/>
    <w:rsid w:val="000A731B"/>
    <w:rsid w:val="000A7E27"/>
    <w:rsid w:val="000B0A0F"/>
    <w:rsid w:val="000B0A42"/>
    <w:rsid w:val="000B0AAA"/>
    <w:rsid w:val="000B0D85"/>
    <w:rsid w:val="000B44BA"/>
    <w:rsid w:val="000B4B64"/>
    <w:rsid w:val="000B575F"/>
    <w:rsid w:val="000B6FAB"/>
    <w:rsid w:val="000C00DC"/>
    <w:rsid w:val="000C0EDD"/>
    <w:rsid w:val="000C10F5"/>
    <w:rsid w:val="000C1297"/>
    <w:rsid w:val="000C18C7"/>
    <w:rsid w:val="000C1EBF"/>
    <w:rsid w:val="000C25F0"/>
    <w:rsid w:val="000C3206"/>
    <w:rsid w:val="000C3DEB"/>
    <w:rsid w:val="000C5A3C"/>
    <w:rsid w:val="000C5DA7"/>
    <w:rsid w:val="000C6320"/>
    <w:rsid w:val="000C6C6E"/>
    <w:rsid w:val="000C6DC7"/>
    <w:rsid w:val="000C71C0"/>
    <w:rsid w:val="000C75B1"/>
    <w:rsid w:val="000D0782"/>
    <w:rsid w:val="000D2513"/>
    <w:rsid w:val="000D2568"/>
    <w:rsid w:val="000D2AE8"/>
    <w:rsid w:val="000D34CA"/>
    <w:rsid w:val="000D53DF"/>
    <w:rsid w:val="000D5AF2"/>
    <w:rsid w:val="000D6F36"/>
    <w:rsid w:val="000D7C38"/>
    <w:rsid w:val="000E0421"/>
    <w:rsid w:val="000E05E7"/>
    <w:rsid w:val="000E0A97"/>
    <w:rsid w:val="000E0E43"/>
    <w:rsid w:val="000E3E0E"/>
    <w:rsid w:val="000E5752"/>
    <w:rsid w:val="000E5A85"/>
    <w:rsid w:val="000F0C78"/>
    <w:rsid w:val="000F1154"/>
    <w:rsid w:val="000F15F4"/>
    <w:rsid w:val="000F1623"/>
    <w:rsid w:val="000F20B4"/>
    <w:rsid w:val="000F3145"/>
    <w:rsid w:val="000F3964"/>
    <w:rsid w:val="000F47C7"/>
    <w:rsid w:val="000F50E4"/>
    <w:rsid w:val="000F6671"/>
    <w:rsid w:val="000F68DF"/>
    <w:rsid w:val="000F6D70"/>
    <w:rsid w:val="000F6F1F"/>
    <w:rsid w:val="000F72F1"/>
    <w:rsid w:val="001008CA"/>
    <w:rsid w:val="0010119D"/>
    <w:rsid w:val="00103980"/>
    <w:rsid w:val="00104FB6"/>
    <w:rsid w:val="00110BE4"/>
    <w:rsid w:val="001124E3"/>
    <w:rsid w:val="001125DD"/>
    <w:rsid w:val="0011405B"/>
    <w:rsid w:val="001140F1"/>
    <w:rsid w:val="0011686A"/>
    <w:rsid w:val="0011688F"/>
    <w:rsid w:val="00117FFE"/>
    <w:rsid w:val="00120598"/>
    <w:rsid w:val="00120D73"/>
    <w:rsid w:val="0012213B"/>
    <w:rsid w:val="001234CF"/>
    <w:rsid w:val="001254DB"/>
    <w:rsid w:val="00125D02"/>
    <w:rsid w:val="001262AF"/>
    <w:rsid w:val="00126E04"/>
    <w:rsid w:val="00127338"/>
    <w:rsid w:val="00127D05"/>
    <w:rsid w:val="00127F81"/>
    <w:rsid w:val="00127FBA"/>
    <w:rsid w:val="00130AD7"/>
    <w:rsid w:val="0013102D"/>
    <w:rsid w:val="00131110"/>
    <w:rsid w:val="00131FDC"/>
    <w:rsid w:val="001332BE"/>
    <w:rsid w:val="00134006"/>
    <w:rsid w:val="001353DA"/>
    <w:rsid w:val="00135C4F"/>
    <w:rsid w:val="0013707E"/>
    <w:rsid w:val="00137EA6"/>
    <w:rsid w:val="00140324"/>
    <w:rsid w:val="00141C7F"/>
    <w:rsid w:val="00142177"/>
    <w:rsid w:val="001434CF"/>
    <w:rsid w:val="00143678"/>
    <w:rsid w:val="0014456B"/>
    <w:rsid w:val="00146CFD"/>
    <w:rsid w:val="00154701"/>
    <w:rsid w:val="001552D9"/>
    <w:rsid w:val="001562CB"/>
    <w:rsid w:val="00156B83"/>
    <w:rsid w:val="00156FEB"/>
    <w:rsid w:val="00161E67"/>
    <w:rsid w:val="00162E74"/>
    <w:rsid w:val="00162FBF"/>
    <w:rsid w:val="00163B63"/>
    <w:rsid w:val="001653B3"/>
    <w:rsid w:val="00165409"/>
    <w:rsid w:val="00165A27"/>
    <w:rsid w:val="00170C3F"/>
    <w:rsid w:val="00171AC2"/>
    <w:rsid w:val="001735FD"/>
    <w:rsid w:val="001736C6"/>
    <w:rsid w:val="0017737C"/>
    <w:rsid w:val="00180AE7"/>
    <w:rsid w:val="00180B74"/>
    <w:rsid w:val="00180F2E"/>
    <w:rsid w:val="001810BF"/>
    <w:rsid w:val="00182989"/>
    <w:rsid w:val="0018476F"/>
    <w:rsid w:val="0018508D"/>
    <w:rsid w:val="001851BF"/>
    <w:rsid w:val="00185762"/>
    <w:rsid w:val="00185E19"/>
    <w:rsid w:val="001901CA"/>
    <w:rsid w:val="00190C54"/>
    <w:rsid w:val="00190ED2"/>
    <w:rsid w:val="00196A98"/>
    <w:rsid w:val="00196DF2"/>
    <w:rsid w:val="00197675"/>
    <w:rsid w:val="00197878"/>
    <w:rsid w:val="001A069B"/>
    <w:rsid w:val="001A1405"/>
    <w:rsid w:val="001A1B85"/>
    <w:rsid w:val="001A320E"/>
    <w:rsid w:val="001A339D"/>
    <w:rsid w:val="001A410E"/>
    <w:rsid w:val="001A5558"/>
    <w:rsid w:val="001A565C"/>
    <w:rsid w:val="001A651B"/>
    <w:rsid w:val="001A6C97"/>
    <w:rsid w:val="001A6DDE"/>
    <w:rsid w:val="001B15D4"/>
    <w:rsid w:val="001B480A"/>
    <w:rsid w:val="001B4D7D"/>
    <w:rsid w:val="001B5B6A"/>
    <w:rsid w:val="001B72DC"/>
    <w:rsid w:val="001C3946"/>
    <w:rsid w:val="001C654B"/>
    <w:rsid w:val="001C6929"/>
    <w:rsid w:val="001D0505"/>
    <w:rsid w:val="001D4819"/>
    <w:rsid w:val="001D6C98"/>
    <w:rsid w:val="001D7C11"/>
    <w:rsid w:val="001E0041"/>
    <w:rsid w:val="001E0427"/>
    <w:rsid w:val="001E0DC2"/>
    <w:rsid w:val="001E13CD"/>
    <w:rsid w:val="001E169D"/>
    <w:rsid w:val="001E1AC9"/>
    <w:rsid w:val="001E2FB6"/>
    <w:rsid w:val="001E4133"/>
    <w:rsid w:val="001E415A"/>
    <w:rsid w:val="001E4334"/>
    <w:rsid w:val="001E5737"/>
    <w:rsid w:val="001E5B09"/>
    <w:rsid w:val="001E76F7"/>
    <w:rsid w:val="001F177D"/>
    <w:rsid w:val="001F4C28"/>
    <w:rsid w:val="001F6C17"/>
    <w:rsid w:val="00200DE0"/>
    <w:rsid w:val="00201C35"/>
    <w:rsid w:val="00201C6A"/>
    <w:rsid w:val="00201D7D"/>
    <w:rsid w:val="0020521F"/>
    <w:rsid w:val="00206213"/>
    <w:rsid w:val="00206760"/>
    <w:rsid w:val="002074C5"/>
    <w:rsid w:val="002078BF"/>
    <w:rsid w:val="00210A5B"/>
    <w:rsid w:val="00210D86"/>
    <w:rsid w:val="00211B93"/>
    <w:rsid w:val="00212993"/>
    <w:rsid w:val="002138A3"/>
    <w:rsid w:val="00213BB3"/>
    <w:rsid w:val="0021425F"/>
    <w:rsid w:val="00215BC3"/>
    <w:rsid w:val="00216C32"/>
    <w:rsid w:val="00217003"/>
    <w:rsid w:val="00217457"/>
    <w:rsid w:val="00221CE8"/>
    <w:rsid w:val="00222F9A"/>
    <w:rsid w:val="00224955"/>
    <w:rsid w:val="00224A72"/>
    <w:rsid w:val="00224BAC"/>
    <w:rsid w:val="00225617"/>
    <w:rsid w:val="00227444"/>
    <w:rsid w:val="00232861"/>
    <w:rsid w:val="00233725"/>
    <w:rsid w:val="00233AB8"/>
    <w:rsid w:val="00234358"/>
    <w:rsid w:val="00235201"/>
    <w:rsid w:val="00235218"/>
    <w:rsid w:val="00237071"/>
    <w:rsid w:val="002378AF"/>
    <w:rsid w:val="00241064"/>
    <w:rsid w:val="00242AFD"/>
    <w:rsid w:val="00244D9F"/>
    <w:rsid w:val="00255889"/>
    <w:rsid w:val="00256770"/>
    <w:rsid w:val="00256EF8"/>
    <w:rsid w:val="00257176"/>
    <w:rsid w:val="00257A3B"/>
    <w:rsid w:val="00261ACE"/>
    <w:rsid w:val="002638D4"/>
    <w:rsid w:val="002643EA"/>
    <w:rsid w:val="00264F99"/>
    <w:rsid w:val="0026507C"/>
    <w:rsid w:val="00265B1A"/>
    <w:rsid w:val="00265C28"/>
    <w:rsid w:val="00266AF6"/>
    <w:rsid w:val="00267B17"/>
    <w:rsid w:val="002702B1"/>
    <w:rsid w:val="00272D35"/>
    <w:rsid w:val="00273E15"/>
    <w:rsid w:val="00273E8B"/>
    <w:rsid w:val="00274667"/>
    <w:rsid w:val="00280039"/>
    <w:rsid w:val="002803A8"/>
    <w:rsid w:val="00280CE2"/>
    <w:rsid w:val="00280E8D"/>
    <w:rsid w:val="00281B0D"/>
    <w:rsid w:val="002820D6"/>
    <w:rsid w:val="002821B2"/>
    <w:rsid w:val="002840C7"/>
    <w:rsid w:val="002847D8"/>
    <w:rsid w:val="00285DC5"/>
    <w:rsid w:val="00287A50"/>
    <w:rsid w:val="00287FCE"/>
    <w:rsid w:val="00293020"/>
    <w:rsid w:val="0029402C"/>
    <w:rsid w:val="002941EF"/>
    <w:rsid w:val="002948A0"/>
    <w:rsid w:val="002950F8"/>
    <w:rsid w:val="00295876"/>
    <w:rsid w:val="0029644A"/>
    <w:rsid w:val="002968AE"/>
    <w:rsid w:val="00296C1C"/>
    <w:rsid w:val="002978D1"/>
    <w:rsid w:val="00297AF7"/>
    <w:rsid w:val="002A0BA6"/>
    <w:rsid w:val="002A0DA5"/>
    <w:rsid w:val="002A16AD"/>
    <w:rsid w:val="002A1A08"/>
    <w:rsid w:val="002A2637"/>
    <w:rsid w:val="002A3AC1"/>
    <w:rsid w:val="002A5769"/>
    <w:rsid w:val="002A6B5B"/>
    <w:rsid w:val="002A6FAD"/>
    <w:rsid w:val="002A7206"/>
    <w:rsid w:val="002A72D5"/>
    <w:rsid w:val="002A7C05"/>
    <w:rsid w:val="002A7C49"/>
    <w:rsid w:val="002B305E"/>
    <w:rsid w:val="002B34C7"/>
    <w:rsid w:val="002B41CF"/>
    <w:rsid w:val="002B6141"/>
    <w:rsid w:val="002B679F"/>
    <w:rsid w:val="002B73E8"/>
    <w:rsid w:val="002C01FA"/>
    <w:rsid w:val="002C02B4"/>
    <w:rsid w:val="002C18A6"/>
    <w:rsid w:val="002C2085"/>
    <w:rsid w:val="002C30EF"/>
    <w:rsid w:val="002C39A1"/>
    <w:rsid w:val="002C49DC"/>
    <w:rsid w:val="002C4F7F"/>
    <w:rsid w:val="002C5286"/>
    <w:rsid w:val="002C528E"/>
    <w:rsid w:val="002C5A36"/>
    <w:rsid w:val="002C5F4E"/>
    <w:rsid w:val="002C7ED7"/>
    <w:rsid w:val="002D0633"/>
    <w:rsid w:val="002D1FE6"/>
    <w:rsid w:val="002D222F"/>
    <w:rsid w:val="002D3D9E"/>
    <w:rsid w:val="002D4878"/>
    <w:rsid w:val="002D48C4"/>
    <w:rsid w:val="002D5F88"/>
    <w:rsid w:val="002D6732"/>
    <w:rsid w:val="002D71E3"/>
    <w:rsid w:val="002D7C7A"/>
    <w:rsid w:val="002E1862"/>
    <w:rsid w:val="002E20A6"/>
    <w:rsid w:val="002E520F"/>
    <w:rsid w:val="002E6005"/>
    <w:rsid w:val="002E71EB"/>
    <w:rsid w:val="002F22AA"/>
    <w:rsid w:val="002F493C"/>
    <w:rsid w:val="002F51B6"/>
    <w:rsid w:val="002F6E0A"/>
    <w:rsid w:val="002F7F40"/>
    <w:rsid w:val="00300E9F"/>
    <w:rsid w:val="00301312"/>
    <w:rsid w:val="003022D3"/>
    <w:rsid w:val="0030260F"/>
    <w:rsid w:val="0030283F"/>
    <w:rsid w:val="00304AA8"/>
    <w:rsid w:val="0031114A"/>
    <w:rsid w:val="0031176D"/>
    <w:rsid w:val="00313034"/>
    <w:rsid w:val="00313E73"/>
    <w:rsid w:val="00314D66"/>
    <w:rsid w:val="0031500B"/>
    <w:rsid w:val="00315EFE"/>
    <w:rsid w:val="00321111"/>
    <w:rsid w:val="00322B80"/>
    <w:rsid w:val="00324698"/>
    <w:rsid w:val="00324D8D"/>
    <w:rsid w:val="003254F6"/>
    <w:rsid w:val="00327443"/>
    <w:rsid w:val="00327D6E"/>
    <w:rsid w:val="00330235"/>
    <w:rsid w:val="0033223E"/>
    <w:rsid w:val="003333B0"/>
    <w:rsid w:val="00334C75"/>
    <w:rsid w:val="00341628"/>
    <w:rsid w:val="00344255"/>
    <w:rsid w:val="00345136"/>
    <w:rsid w:val="00345500"/>
    <w:rsid w:val="0034682F"/>
    <w:rsid w:val="003538FB"/>
    <w:rsid w:val="003545D7"/>
    <w:rsid w:val="00355449"/>
    <w:rsid w:val="003565F1"/>
    <w:rsid w:val="00357710"/>
    <w:rsid w:val="003634E6"/>
    <w:rsid w:val="00363833"/>
    <w:rsid w:val="00365181"/>
    <w:rsid w:val="003706B4"/>
    <w:rsid w:val="00371640"/>
    <w:rsid w:val="00372897"/>
    <w:rsid w:val="0037513B"/>
    <w:rsid w:val="00377246"/>
    <w:rsid w:val="00377E8A"/>
    <w:rsid w:val="00377EEE"/>
    <w:rsid w:val="00380841"/>
    <w:rsid w:val="00380885"/>
    <w:rsid w:val="003811A3"/>
    <w:rsid w:val="00381809"/>
    <w:rsid w:val="00381A6D"/>
    <w:rsid w:val="003824FD"/>
    <w:rsid w:val="003826C6"/>
    <w:rsid w:val="003831A2"/>
    <w:rsid w:val="003839F3"/>
    <w:rsid w:val="00384327"/>
    <w:rsid w:val="00384A25"/>
    <w:rsid w:val="00386018"/>
    <w:rsid w:val="00386C92"/>
    <w:rsid w:val="003870A8"/>
    <w:rsid w:val="003917C0"/>
    <w:rsid w:val="00393673"/>
    <w:rsid w:val="00394CBA"/>
    <w:rsid w:val="00395A1F"/>
    <w:rsid w:val="003A06E3"/>
    <w:rsid w:val="003A14F8"/>
    <w:rsid w:val="003A1CA1"/>
    <w:rsid w:val="003A1CDA"/>
    <w:rsid w:val="003A3240"/>
    <w:rsid w:val="003A3616"/>
    <w:rsid w:val="003A4664"/>
    <w:rsid w:val="003A474E"/>
    <w:rsid w:val="003A48B9"/>
    <w:rsid w:val="003A6435"/>
    <w:rsid w:val="003A7049"/>
    <w:rsid w:val="003A7AA1"/>
    <w:rsid w:val="003B13D6"/>
    <w:rsid w:val="003B30F6"/>
    <w:rsid w:val="003B5C5A"/>
    <w:rsid w:val="003C06E0"/>
    <w:rsid w:val="003C0D68"/>
    <w:rsid w:val="003C238F"/>
    <w:rsid w:val="003C51B6"/>
    <w:rsid w:val="003C527A"/>
    <w:rsid w:val="003C54E3"/>
    <w:rsid w:val="003C6200"/>
    <w:rsid w:val="003C66DA"/>
    <w:rsid w:val="003D0504"/>
    <w:rsid w:val="003D129C"/>
    <w:rsid w:val="003D12C2"/>
    <w:rsid w:val="003D19CB"/>
    <w:rsid w:val="003D2791"/>
    <w:rsid w:val="003D44D1"/>
    <w:rsid w:val="003D543B"/>
    <w:rsid w:val="003D7A2F"/>
    <w:rsid w:val="003D7D93"/>
    <w:rsid w:val="003E0442"/>
    <w:rsid w:val="003E107F"/>
    <w:rsid w:val="003E1926"/>
    <w:rsid w:val="003E628B"/>
    <w:rsid w:val="003E6B0B"/>
    <w:rsid w:val="003E7E0C"/>
    <w:rsid w:val="003E7EB6"/>
    <w:rsid w:val="003E7F8C"/>
    <w:rsid w:val="003F11E7"/>
    <w:rsid w:val="003F1368"/>
    <w:rsid w:val="003F1E0B"/>
    <w:rsid w:val="003F4CCF"/>
    <w:rsid w:val="00400819"/>
    <w:rsid w:val="00401657"/>
    <w:rsid w:val="00401732"/>
    <w:rsid w:val="00402D84"/>
    <w:rsid w:val="00402FB9"/>
    <w:rsid w:val="0040359F"/>
    <w:rsid w:val="00404C27"/>
    <w:rsid w:val="00404DFF"/>
    <w:rsid w:val="00405787"/>
    <w:rsid w:val="004061E5"/>
    <w:rsid w:val="00411989"/>
    <w:rsid w:val="004134A9"/>
    <w:rsid w:val="004134AD"/>
    <w:rsid w:val="00413C8A"/>
    <w:rsid w:val="00415B5A"/>
    <w:rsid w:val="00415DCC"/>
    <w:rsid w:val="004168D6"/>
    <w:rsid w:val="00417B11"/>
    <w:rsid w:val="00420424"/>
    <w:rsid w:val="00420B78"/>
    <w:rsid w:val="004214A5"/>
    <w:rsid w:val="00424A85"/>
    <w:rsid w:val="00433CA0"/>
    <w:rsid w:val="00434978"/>
    <w:rsid w:val="004352CA"/>
    <w:rsid w:val="00440A22"/>
    <w:rsid w:val="0044127C"/>
    <w:rsid w:val="004413F4"/>
    <w:rsid w:val="00441EE8"/>
    <w:rsid w:val="0044245B"/>
    <w:rsid w:val="00442E4E"/>
    <w:rsid w:val="00443EB5"/>
    <w:rsid w:val="004454C5"/>
    <w:rsid w:val="00446B55"/>
    <w:rsid w:val="0045006A"/>
    <w:rsid w:val="00452497"/>
    <w:rsid w:val="004559C8"/>
    <w:rsid w:val="004560C7"/>
    <w:rsid w:val="00456A0D"/>
    <w:rsid w:val="004571CA"/>
    <w:rsid w:val="00457E47"/>
    <w:rsid w:val="0046170C"/>
    <w:rsid w:val="00462FF0"/>
    <w:rsid w:val="00464FE0"/>
    <w:rsid w:val="004679D2"/>
    <w:rsid w:val="00467CE7"/>
    <w:rsid w:val="004706CE"/>
    <w:rsid w:val="004709F5"/>
    <w:rsid w:val="00475C9E"/>
    <w:rsid w:val="00476748"/>
    <w:rsid w:val="0047781C"/>
    <w:rsid w:val="00482E0B"/>
    <w:rsid w:val="00483BB5"/>
    <w:rsid w:val="00486FBC"/>
    <w:rsid w:val="004872E6"/>
    <w:rsid w:val="00490484"/>
    <w:rsid w:val="00492F2E"/>
    <w:rsid w:val="00496B32"/>
    <w:rsid w:val="00496D41"/>
    <w:rsid w:val="0049743A"/>
    <w:rsid w:val="00497826"/>
    <w:rsid w:val="00497888"/>
    <w:rsid w:val="00497CCF"/>
    <w:rsid w:val="004A01FC"/>
    <w:rsid w:val="004A0B9B"/>
    <w:rsid w:val="004A2EDF"/>
    <w:rsid w:val="004A4332"/>
    <w:rsid w:val="004A6C48"/>
    <w:rsid w:val="004A7770"/>
    <w:rsid w:val="004A7DA8"/>
    <w:rsid w:val="004A7DF4"/>
    <w:rsid w:val="004B2F9E"/>
    <w:rsid w:val="004B68DA"/>
    <w:rsid w:val="004B723D"/>
    <w:rsid w:val="004C0DD1"/>
    <w:rsid w:val="004C0ECC"/>
    <w:rsid w:val="004C17C8"/>
    <w:rsid w:val="004C1EA0"/>
    <w:rsid w:val="004C2C0F"/>
    <w:rsid w:val="004C2FC1"/>
    <w:rsid w:val="004C4A66"/>
    <w:rsid w:val="004C5AAF"/>
    <w:rsid w:val="004C60F7"/>
    <w:rsid w:val="004C74CA"/>
    <w:rsid w:val="004D069E"/>
    <w:rsid w:val="004D1C57"/>
    <w:rsid w:val="004D24D3"/>
    <w:rsid w:val="004D2DDF"/>
    <w:rsid w:val="004D31E2"/>
    <w:rsid w:val="004D33D9"/>
    <w:rsid w:val="004D375D"/>
    <w:rsid w:val="004D39A1"/>
    <w:rsid w:val="004D41E4"/>
    <w:rsid w:val="004D465C"/>
    <w:rsid w:val="004D6C94"/>
    <w:rsid w:val="004E2BA6"/>
    <w:rsid w:val="004E5A90"/>
    <w:rsid w:val="004F020C"/>
    <w:rsid w:val="004F057E"/>
    <w:rsid w:val="004F0E55"/>
    <w:rsid w:val="004F1A19"/>
    <w:rsid w:val="004F21C4"/>
    <w:rsid w:val="004F3EE3"/>
    <w:rsid w:val="004F4180"/>
    <w:rsid w:val="004F46AC"/>
    <w:rsid w:val="004F4898"/>
    <w:rsid w:val="004F514B"/>
    <w:rsid w:val="004F521B"/>
    <w:rsid w:val="004F576D"/>
    <w:rsid w:val="004F7009"/>
    <w:rsid w:val="004F7F55"/>
    <w:rsid w:val="00500456"/>
    <w:rsid w:val="00501113"/>
    <w:rsid w:val="00501732"/>
    <w:rsid w:val="005018B9"/>
    <w:rsid w:val="00501A28"/>
    <w:rsid w:val="0050389E"/>
    <w:rsid w:val="00504F14"/>
    <w:rsid w:val="00505FC1"/>
    <w:rsid w:val="005064C4"/>
    <w:rsid w:val="005070C4"/>
    <w:rsid w:val="00510D86"/>
    <w:rsid w:val="005111F2"/>
    <w:rsid w:val="00511CE5"/>
    <w:rsid w:val="0051210B"/>
    <w:rsid w:val="00514D7A"/>
    <w:rsid w:val="00515D26"/>
    <w:rsid w:val="005176AB"/>
    <w:rsid w:val="005200BF"/>
    <w:rsid w:val="00521E2E"/>
    <w:rsid w:val="00522725"/>
    <w:rsid w:val="00523E7E"/>
    <w:rsid w:val="005244A4"/>
    <w:rsid w:val="00525593"/>
    <w:rsid w:val="005264E8"/>
    <w:rsid w:val="0053019E"/>
    <w:rsid w:val="005323B3"/>
    <w:rsid w:val="00534AB7"/>
    <w:rsid w:val="00535AE1"/>
    <w:rsid w:val="00535C97"/>
    <w:rsid w:val="00537B24"/>
    <w:rsid w:val="00542FA0"/>
    <w:rsid w:val="00543F67"/>
    <w:rsid w:val="00544E0F"/>
    <w:rsid w:val="00544E78"/>
    <w:rsid w:val="00547476"/>
    <w:rsid w:val="005506F0"/>
    <w:rsid w:val="00550A8E"/>
    <w:rsid w:val="00550DA3"/>
    <w:rsid w:val="00550E08"/>
    <w:rsid w:val="00554A08"/>
    <w:rsid w:val="0055535A"/>
    <w:rsid w:val="0056000A"/>
    <w:rsid w:val="005614B6"/>
    <w:rsid w:val="00564120"/>
    <w:rsid w:val="00564339"/>
    <w:rsid w:val="005645CC"/>
    <w:rsid w:val="00564C6A"/>
    <w:rsid w:val="005651C5"/>
    <w:rsid w:val="00566650"/>
    <w:rsid w:val="00566735"/>
    <w:rsid w:val="00567BA2"/>
    <w:rsid w:val="00570071"/>
    <w:rsid w:val="00570C32"/>
    <w:rsid w:val="0057181B"/>
    <w:rsid w:val="00571DD4"/>
    <w:rsid w:val="00571E4F"/>
    <w:rsid w:val="00572BAB"/>
    <w:rsid w:val="0057432B"/>
    <w:rsid w:val="0057485C"/>
    <w:rsid w:val="00574A66"/>
    <w:rsid w:val="00574B36"/>
    <w:rsid w:val="00574E04"/>
    <w:rsid w:val="00577759"/>
    <w:rsid w:val="00577F86"/>
    <w:rsid w:val="00582600"/>
    <w:rsid w:val="00583586"/>
    <w:rsid w:val="00584C9A"/>
    <w:rsid w:val="0058603F"/>
    <w:rsid w:val="005862F4"/>
    <w:rsid w:val="00586792"/>
    <w:rsid w:val="00587C51"/>
    <w:rsid w:val="00590A64"/>
    <w:rsid w:val="00591A8A"/>
    <w:rsid w:val="0059255D"/>
    <w:rsid w:val="00592628"/>
    <w:rsid w:val="00592C3F"/>
    <w:rsid w:val="005961F2"/>
    <w:rsid w:val="0059697A"/>
    <w:rsid w:val="00597704"/>
    <w:rsid w:val="005A0A0D"/>
    <w:rsid w:val="005A1FC2"/>
    <w:rsid w:val="005A3089"/>
    <w:rsid w:val="005A344B"/>
    <w:rsid w:val="005A3BD2"/>
    <w:rsid w:val="005A6D99"/>
    <w:rsid w:val="005B0F3E"/>
    <w:rsid w:val="005B154B"/>
    <w:rsid w:val="005B1A4F"/>
    <w:rsid w:val="005B3AE2"/>
    <w:rsid w:val="005B4A2E"/>
    <w:rsid w:val="005B63B6"/>
    <w:rsid w:val="005B6E1A"/>
    <w:rsid w:val="005B7307"/>
    <w:rsid w:val="005C02F8"/>
    <w:rsid w:val="005C0349"/>
    <w:rsid w:val="005C2428"/>
    <w:rsid w:val="005C29B1"/>
    <w:rsid w:val="005C34EC"/>
    <w:rsid w:val="005C3CE7"/>
    <w:rsid w:val="005C3F9A"/>
    <w:rsid w:val="005C4BAC"/>
    <w:rsid w:val="005C4CBF"/>
    <w:rsid w:val="005C4EE8"/>
    <w:rsid w:val="005C5743"/>
    <w:rsid w:val="005C6861"/>
    <w:rsid w:val="005C70E9"/>
    <w:rsid w:val="005D0F67"/>
    <w:rsid w:val="005D4051"/>
    <w:rsid w:val="005D4539"/>
    <w:rsid w:val="005D473C"/>
    <w:rsid w:val="005D5FBD"/>
    <w:rsid w:val="005D6764"/>
    <w:rsid w:val="005D7DC6"/>
    <w:rsid w:val="005E2D29"/>
    <w:rsid w:val="005E54F3"/>
    <w:rsid w:val="005E587A"/>
    <w:rsid w:val="005E7938"/>
    <w:rsid w:val="005E7AD6"/>
    <w:rsid w:val="005F1517"/>
    <w:rsid w:val="005F194C"/>
    <w:rsid w:val="005F1FDA"/>
    <w:rsid w:val="005F2A63"/>
    <w:rsid w:val="005F443B"/>
    <w:rsid w:val="005F56D3"/>
    <w:rsid w:val="005F59B1"/>
    <w:rsid w:val="005F5F44"/>
    <w:rsid w:val="005F613F"/>
    <w:rsid w:val="005F75F4"/>
    <w:rsid w:val="00603584"/>
    <w:rsid w:val="00605051"/>
    <w:rsid w:val="006055AC"/>
    <w:rsid w:val="00606A40"/>
    <w:rsid w:val="0060717D"/>
    <w:rsid w:val="006108DF"/>
    <w:rsid w:val="00611CD2"/>
    <w:rsid w:val="0061434C"/>
    <w:rsid w:val="0061549C"/>
    <w:rsid w:val="00615ED1"/>
    <w:rsid w:val="00616C8D"/>
    <w:rsid w:val="00616EEE"/>
    <w:rsid w:val="00621720"/>
    <w:rsid w:val="00621BF5"/>
    <w:rsid w:val="00622E75"/>
    <w:rsid w:val="0062363E"/>
    <w:rsid w:val="00623AD0"/>
    <w:rsid w:val="00624235"/>
    <w:rsid w:val="00624E8C"/>
    <w:rsid w:val="00625908"/>
    <w:rsid w:val="0062647B"/>
    <w:rsid w:val="00631077"/>
    <w:rsid w:val="006313A6"/>
    <w:rsid w:val="00634DAD"/>
    <w:rsid w:val="0063671E"/>
    <w:rsid w:val="006377BB"/>
    <w:rsid w:val="00637B1A"/>
    <w:rsid w:val="00641339"/>
    <w:rsid w:val="006415FB"/>
    <w:rsid w:val="00642531"/>
    <w:rsid w:val="00642DDD"/>
    <w:rsid w:val="0064339A"/>
    <w:rsid w:val="00645A86"/>
    <w:rsid w:val="00647B54"/>
    <w:rsid w:val="00647CD7"/>
    <w:rsid w:val="00652615"/>
    <w:rsid w:val="0065267A"/>
    <w:rsid w:val="0065402D"/>
    <w:rsid w:val="00654EB2"/>
    <w:rsid w:val="0065508C"/>
    <w:rsid w:val="006554F4"/>
    <w:rsid w:val="006559D5"/>
    <w:rsid w:val="00655A72"/>
    <w:rsid w:val="0065638F"/>
    <w:rsid w:val="00657B8F"/>
    <w:rsid w:val="00661A5A"/>
    <w:rsid w:val="00662EDD"/>
    <w:rsid w:val="006646CE"/>
    <w:rsid w:val="00665039"/>
    <w:rsid w:val="00665CAB"/>
    <w:rsid w:val="00666D07"/>
    <w:rsid w:val="0066779B"/>
    <w:rsid w:val="00667F86"/>
    <w:rsid w:val="00670190"/>
    <w:rsid w:val="0067238A"/>
    <w:rsid w:val="00672A20"/>
    <w:rsid w:val="0067379E"/>
    <w:rsid w:val="00674B42"/>
    <w:rsid w:val="00680130"/>
    <w:rsid w:val="00680F0C"/>
    <w:rsid w:val="00681B9B"/>
    <w:rsid w:val="00681F85"/>
    <w:rsid w:val="00682806"/>
    <w:rsid w:val="00683F94"/>
    <w:rsid w:val="00684742"/>
    <w:rsid w:val="00685B2E"/>
    <w:rsid w:val="00686946"/>
    <w:rsid w:val="0068708E"/>
    <w:rsid w:val="00690518"/>
    <w:rsid w:val="00690FEE"/>
    <w:rsid w:val="00691205"/>
    <w:rsid w:val="00691AF4"/>
    <w:rsid w:val="00691CA3"/>
    <w:rsid w:val="00692FAA"/>
    <w:rsid w:val="006936F1"/>
    <w:rsid w:val="00695234"/>
    <w:rsid w:val="0069757C"/>
    <w:rsid w:val="006A0618"/>
    <w:rsid w:val="006A0D71"/>
    <w:rsid w:val="006A255D"/>
    <w:rsid w:val="006A28C2"/>
    <w:rsid w:val="006A4C59"/>
    <w:rsid w:val="006A5B24"/>
    <w:rsid w:val="006A5CE8"/>
    <w:rsid w:val="006A5D82"/>
    <w:rsid w:val="006A5F31"/>
    <w:rsid w:val="006B0098"/>
    <w:rsid w:val="006B0627"/>
    <w:rsid w:val="006B1FB2"/>
    <w:rsid w:val="006B4061"/>
    <w:rsid w:val="006B5C5C"/>
    <w:rsid w:val="006B6439"/>
    <w:rsid w:val="006B6C9F"/>
    <w:rsid w:val="006B7A68"/>
    <w:rsid w:val="006C1275"/>
    <w:rsid w:val="006C4E46"/>
    <w:rsid w:val="006C57F9"/>
    <w:rsid w:val="006C5BB5"/>
    <w:rsid w:val="006C6546"/>
    <w:rsid w:val="006C72D2"/>
    <w:rsid w:val="006D2BA7"/>
    <w:rsid w:val="006D39F2"/>
    <w:rsid w:val="006D3D54"/>
    <w:rsid w:val="006D58C2"/>
    <w:rsid w:val="006D7AD8"/>
    <w:rsid w:val="006E1DF2"/>
    <w:rsid w:val="006E2B0B"/>
    <w:rsid w:val="006E3F8D"/>
    <w:rsid w:val="006E52F5"/>
    <w:rsid w:val="006E648F"/>
    <w:rsid w:val="006E64BA"/>
    <w:rsid w:val="006F0CE1"/>
    <w:rsid w:val="006F1661"/>
    <w:rsid w:val="006F2A88"/>
    <w:rsid w:val="006F3471"/>
    <w:rsid w:val="006F3B2D"/>
    <w:rsid w:val="006F4FFF"/>
    <w:rsid w:val="006F5636"/>
    <w:rsid w:val="006F5B82"/>
    <w:rsid w:val="006F6E38"/>
    <w:rsid w:val="006F7207"/>
    <w:rsid w:val="00705A28"/>
    <w:rsid w:val="00707037"/>
    <w:rsid w:val="00707187"/>
    <w:rsid w:val="00707AA8"/>
    <w:rsid w:val="007137F6"/>
    <w:rsid w:val="007157D9"/>
    <w:rsid w:val="0071653A"/>
    <w:rsid w:val="007215E5"/>
    <w:rsid w:val="00721A11"/>
    <w:rsid w:val="00721E59"/>
    <w:rsid w:val="00721E6E"/>
    <w:rsid w:val="007226FD"/>
    <w:rsid w:val="00724398"/>
    <w:rsid w:val="007275E6"/>
    <w:rsid w:val="007305F3"/>
    <w:rsid w:val="00731B3D"/>
    <w:rsid w:val="0073242E"/>
    <w:rsid w:val="007339A0"/>
    <w:rsid w:val="007343F4"/>
    <w:rsid w:val="00736402"/>
    <w:rsid w:val="00737F42"/>
    <w:rsid w:val="007419A7"/>
    <w:rsid w:val="00741DD8"/>
    <w:rsid w:val="007429AC"/>
    <w:rsid w:val="00742E49"/>
    <w:rsid w:val="00744E82"/>
    <w:rsid w:val="00745F2F"/>
    <w:rsid w:val="0074686C"/>
    <w:rsid w:val="00747162"/>
    <w:rsid w:val="00747FF6"/>
    <w:rsid w:val="007500CA"/>
    <w:rsid w:val="00751536"/>
    <w:rsid w:val="007560F9"/>
    <w:rsid w:val="00756230"/>
    <w:rsid w:val="00756995"/>
    <w:rsid w:val="00757EAE"/>
    <w:rsid w:val="0076245B"/>
    <w:rsid w:val="007638A9"/>
    <w:rsid w:val="007649BF"/>
    <w:rsid w:val="00765C48"/>
    <w:rsid w:val="007663A7"/>
    <w:rsid w:val="00770A64"/>
    <w:rsid w:val="00770D4D"/>
    <w:rsid w:val="007718D4"/>
    <w:rsid w:val="007731F2"/>
    <w:rsid w:val="00773FC3"/>
    <w:rsid w:val="00774600"/>
    <w:rsid w:val="00774944"/>
    <w:rsid w:val="00774FDD"/>
    <w:rsid w:val="007754CD"/>
    <w:rsid w:val="00777A40"/>
    <w:rsid w:val="00780D36"/>
    <w:rsid w:val="00782200"/>
    <w:rsid w:val="007830BB"/>
    <w:rsid w:val="00783F93"/>
    <w:rsid w:val="00785423"/>
    <w:rsid w:val="00785C78"/>
    <w:rsid w:val="00785F96"/>
    <w:rsid w:val="007868F3"/>
    <w:rsid w:val="00790DB8"/>
    <w:rsid w:val="00791625"/>
    <w:rsid w:val="0079178F"/>
    <w:rsid w:val="007929D6"/>
    <w:rsid w:val="00794FE5"/>
    <w:rsid w:val="00795328"/>
    <w:rsid w:val="007962D0"/>
    <w:rsid w:val="007965D3"/>
    <w:rsid w:val="00797AF8"/>
    <w:rsid w:val="007A1169"/>
    <w:rsid w:val="007A1E40"/>
    <w:rsid w:val="007A382E"/>
    <w:rsid w:val="007A43EF"/>
    <w:rsid w:val="007A50E4"/>
    <w:rsid w:val="007A74C0"/>
    <w:rsid w:val="007A78CA"/>
    <w:rsid w:val="007B07C1"/>
    <w:rsid w:val="007B210A"/>
    <w:rsid w:val="007B415F"/>
    <w:rsid w:val="007B436B"/>
    <w:rsid w:val="007B7510"/>
    <w:rsid w:val="007B7549"/>
    <w:rsid w:val="007C668B"/>
    <w:rsid w:val="007C669E"/>
    <w:rsid w:val="007C6A06"/>
    <w:rsid w:val="007D6D5C"/>
    <w:rsid w:val="007E011A"/>
    <w:rsid w:val="007E2E82"/>
    <w:rsid w:val="007E520F"/>
    <w:rsid w:val="007E553A"/>
    <w:rsid w:val="007F0CF4"/>
    <w:rsid w:val="007F0E56"/>
    <w:rsid w:val="007F1487"/>
    <w:rsid w:val="007F694C"/>
    <w:rsid w:val="007F72C3"/>
    <w:rsid w:val="008032D6"/>
    <w:rsid w:val="00806219"/>
    <w:rsid w:val="00806C39"/>
    <w:rsid w:val="00806D9C"/>
    <w:rsid w:val="008100C9"/>
    <w:rsid w:val="00810692"/>
    <w:rsid w:val="00812DF8"/>
    <w:rsid w:val="00813549"/>
    <w:rsid w:val="00813721"/>
    <w:rsid w:val="008141DD"/>
    <w:rsid w:val="00815059"/>
    <w:rsid w:val="00815287"/>
    <w:rsid w:val="008162F1"/>
    <w:rsid w:val="00817A8A"/>
    <w:rsid w:val="0082075E"/>
    <w:rsid w:val="0082280F"/>
    <w:rsid w:val="0082283A"/>
    <w:rsid w:val="00823D6A"/>
    <w:rsid w:val="0082462B"/>
    <w:rsid w:val="00825770"/>
    <w:rsid w:val="008262BD"/>
    <w:rsid w:val="00826740"/>
    <w:rsid w:val="00826F8E"/>
    <w:rsid w:val="0082790F"/>
    <w:rsid w:val="00827AC9"/>
    <w:rsid w:val="00827F45"/>
    <w:rsid w:val="00830D1D"/>
    <w:rsid w:val="00832303"/>
    <w:rsid w:val="008333A0"/>
    <w:rsid w:val="0083510B"/>
    <w:rsid w:val="008354D1"/>
    <w:rsid w:val="008355DF"/>
    <w:rsid w:val="00836274"/>
    <w:rsid w:val="00836962"/>
    <w:rsid w:val="00836FD0"/>
    <w:rsid w:val="008413B7"/>
    <w:rsid w:val="00841B4B"/>
    <w:rsid w:val="00841F04"/>
    <w:rsid w:val="008431CC"/>
    <w:rsid w:val="008432CF"/>
    <w:rsid w:val="0084372C"/>
    <w:rsid w:val="00843E52"/>
    <w:rsid w:val="00844E5C"/>
    <w:rsid w:val="00845F0B"/>
    <w:rsid w:val="00846FCC"/>
    <w:rsid w:val="0084723E"/>
    <w:rsid w:val="008476AF"/>
    <w:rsid w:val="0084776B"/>
    <w:rsid w:val="008504F4"/>
    <w:rsid w:val="0085260E"/>
    <w:rsid w:val="00852BB2"/>
    <w:rsid w:val="008537A5"/>
    <w:rsid w:val="00860F9B"/>
    <w:rsid w:val="00862F53"/>
    <w:rsid w:val="0086366C"/>
    <w:rsid w:val="00863F91"/>
    <w:rsid w:val="008657B0"/>
    <w:rsid w:val="00865E55"/>
    <w:rsid w:val="0086686D"/>
    <w:rsid w:val="00871AC6"/>
    <w:rsid w:val="00871BDF"/>
    <w:rsid w:val="00872312"/>
    <w:rsid w:val="008730AA"/>
    <w:rsid w:val="00873B5F"/>
    <w:rsid w:val="00875F03"/>
    <w:rsid w:val="00876048"/>
    <w:rsid w:val="00876248"/>
    <w:rsid w:val="008767A1"/>
    <w:rsid w:val="00876865"/>
    <w:rsid w:val="00876F4C"/>
    <w:rsid w:val="008770BA"/>
    <w:rsid w:val="008773C2"/>
    <w:rsid w:val="00877E2E"/>
    <w:rsid w:val="00880FB4"/>
    <w:rsid w:val="00881112"/>
    <w:rsid w:val="00883943"/>
    <w:rsid w:val="00885463"/>
    <w:rsid w:val="00887C02"/>
    <w:rsid w:val="00887D32"/>
    <w:rsid w:val="008905E2"/>
    <w:rsid w:val="00890B4D"/>
    <w:rsid w:val="00891645"/>
    <w:rsid w:val="008928F8"/>
    <w:rsid w:val="00892A29"/>
    <w:rsid w:val="00892D87"/>
    <w:rsid w:val="00892E24"/>
    <w:rsid w:val="00893D93"/>
    <w:rsid w:val="00893F72"/>
    <w:rsid w:val="00893FD6"/>
    <w:rsid w:val="0089462C"/>
    <w:rsid w:val="008958FA"/>
    <w:rsid w:val="00895E49"/>
    <w:rsid w:val="00897AD9"/>
    <w:rsid w:val="008A12E3"/>
    <w:rsid w:val="008A1447"/>
    <w:rsid w:val="008A3717"/>
    <w:rsid w:val="008A55D2"/>
    <w:rsid w:val="008A71BF"/>
    <w:rsid w:val="008A771E"/>
    <w:rsid w:val="008A7C74"/>
    <w:rsid w:val="008B1525"/>
    <w:rsid w:val="008B1F28"/>
    <w:rsid w:val="008B36FF"/>
    <w:rsid w:val="008B63C1"/>
    <w:rsid w:val="008B6AC7"/>
    <w:rsid w:val="008B73C0"/>
    <w:rsid w:val="008C1799"/>
    <w:rsid w:val="008C1FE8"/>
    <w:rsid w:val="008C31FC"/>
    <w:rsid w:val="008C421C"/>
    <w:rsid w:val="008C4824"/>
    <w:rsid w:val="008D10C3"/>
    <w:rsid w:val="008D185B"/>
    <w:rsid w:val="008D3577"/>
    <w:rsid w:val="008D3765"/>
    <w:rsid w:val="008D46E1"/>
    <w:rsid w:val="008D4AA5"/>
    <w:rsid w:val="008D5CB7"/>
    <w:rsid w:val="008D78FF"/>
    <w:rsid w:val="008E24C3"/>
    <w:rsid w:val="008E3FBA"/>
    <w:rsid w:val="008E74C0"/>
    <w:rsid w:val="008F0F77"/>
    <w:rsid w:val="008F1F91"/>
    <w:rsid w:val="008F1FE6"/>
    <w:rsid w:val="008F31E5"/>
    <w:rsid w:val="008F5226"/>
    <w:rsid w:val="008F5FE7"/>
    <w:rsid w:val="008F6853"/>
    <w:rsid w:val="008F6C7E"/>
    <w:rsid w:val="008F7859"/>
    <w:rsid w:val="0090023A"/>
    <w:rsid w:val="00900373"/>
    <w:rsid w:val="00901536"/>
    <w:rsid w:val="00901C8E"/>
    <w:rsid w:val="00901D1E"/>
    <w:rsid w:val="00903A55"/>
    <w:rsid w:val="0090623F"/>
    <w:rsid w:val="0090692B"/>
    <w:rsid w:val="009076A2"/>
    <w:rsid w:val="009079B3"/>
    <w:rsid w:val="009117B6"/>
    <w:rsid w:val="00911D70"/>
    <w:rsid w:val="00911E38"/>
    <w:rsid w:val="00912A4F"/>
    <w:rsid w:val="00914001"/>
    <w:rsid w:val="00915D05"/>
    <w:rsid w:val="00915E4E"/>
    <w:rsid w:val="00915F18"/>
    <w:rsid w:val="00916290"/>
    <w:rsid w:val="0091698D"/>
    <w:rsid w:val="009174E1"/>
    <w:rsid w:val="009176BC"/>
    <w:rsid w:val="00917A4C"/>
    <w:rsid w:val="0092057A"/>
    <w:rsid w:val="009238A0"/>
    <w:rsid w:val="00923B09"/>
    <w:rsid w:val="00923DA0"/>
    <w:rsid w:val="00924263"/>
    <w:rsid w:val="009243E0"/>
    <w:rsid w:val="0092565F"/>
    <w:rsid w:val="00927054"/>
    <w:rsid w:val="00927EC3"/>
    <w:rsid w:val="00931C54"/>
    <w:rsid w:val="00933DFE"/>
    <w:rsid w:val="009341B6"/>
    <w:rsid w:val="00934239"/>
    <w:rsid w:val="00935B94"/>
    <w:rsid w:val="00935D46"/>
    <w:rsid w:val="00936EE0"/>
    <w:rsid w:val="00941484"/>
    <w:rsid w:val="009416D1"/>
    <w:rsid w:val="00942027"/>
    <w:rsid w:val="00943CA1"/>
    <w:rsid w:val="00944AE4"/>
    <w:rsid w:val="00944EA9"/>
    <w:rsid w:val="00945157"/>
    <w:rsid w:val="009461C5"/>
    <w:rsid w:val="009465A2"/>
    <w:rsid w:val="00946BF8"/>
    <w:rsid w:val="009479D1"/>
    <w:rsid w:val="00950C34"/>
    <w:rsid w:val="0095309B"/>
    <w:rsid w:val="00953EAC"/>
    <w:rsid w:val="0095423E"/>
    <w:rsid w:val="00954CEF"/>
    <w:rsid w:val="00955B8E"/>
    <w:rsid w:val="009576A1"/>
    <w:rsid w:val="00957C3B"/>
    <w:rsid w:val="0096161C"/>
    <w:rsid w:val="009621D1"/>
    <w:rsid w:val="009621DB"/>
    <w:rsid w:val="009626DC"/>
    <w:rsid w:val="0096329F"/>
    <w:rsid w:val="00963BB4"/>
    <w:rsid w:val="00965045"/>
    <w:rsid w:val="009656C3"/>
    <w:rsid w:val="00966420"/>
    <w:rsid w:val="00967DE8"/>
    <w:rsid w:val="00971262"/>
    <w:rsid w:val="009717AA"/>
    <w:rsid w:val="009717C6"/>
    <w:rsid w:val="00973076"/>
    <w:rsid w:val="00973A7F"/>
    <w:rsid w:val="009740FC"/>
    <w:rsid w:val="009742EF"/>
    <w:rsid w:val="00981155"/>
    <w:rsid w:val="0098360E"/>
    <w:rsid w:val="009840E9"/>
    <w:rsid w:val="00985793"/>
    <w:rsid w:val="00986A12"/>
    <w:rsid w:val="009879C2"/>
    <w:rsid w:val="009879E8"/>
    <w:rsid w:val="00987B5C"/>
    <w:rsid w:val="00990AA0"/>
    <w:rsid w:val="00991A24"/>
    <w:rsid w:val="0099321D"/>
    <w:rsid w:val="0099384B"/>
    <w:rsid w:val="00995903"/>
    <w:rsid w:val="00996727"/>
    <w:rsid w:val="0099731E"/>
    <w:rsid w:val="009A1205"/>
    <w:rsid w:val="009A1DCA"/>
    <w:rsid w:val="009A3D57"/>
    <w:rsid w:val="009A553A"/>
    <w:rsid w:val="009A57F5"/>
    <w:rsid w:val="009A5A75"/>
    <w:rsid w:val="009A60E7"/>
    <w:rsid w:val="009A621B"/>
    <w:rsid w:val="009A6BBD"/>
    <w:rsid w:val="009B0D9D"/>
    <w:rsid w:val="009B1147"/>
    <w:rsid w:val="009B3202"/>
    <w:rsid w:val="009C1773"/>
    <w:rsid w:val="009C2FA5"/>
    <w:rsid w:val="009C3748"/>
    <w:rsid w:val="009C3B86"/>
    <w:rsid w:val="009C40E3"/>
    <w:rsid w:val="009C4EA0"/>
    <w:rsid w:val="009C55CF"/>
    <w:rsid w:val="009C56A0"/>
    <w:rsid w:val="009C676E"/>
    <w:rsid w:val="009D0371"/>
    <w:rsid w:val="009D12E1"/>
    <w:rsid w:val="009D1840"/>
    <w:rsid w:val="009D34DA"/>
    <w:rsid w:val="009D3B92"/>
    <w:rsid w:val="009D55CD"/>
    <w:rsid w:val="009D56DE"/>
    <w:rsid w:val="009D6284"/>
    <w:rsid w:val="009D7A10"/>
    <w:rsid w:val="009E11F1"/>
    <w:rsid w:val="009E196E"/>
    <w:rsid w:val="009E68F0"/>
    <w:rsid w:val="009E6D40"/>
    <w:rsid w:val="009F032D"/>
    <w:rsid w:val="009F1DE5"/>
    <w:rsid w:val="009F30B7"/>
    <w:rsid w:val="009F4338"/>
    <w:rsid w:val="009F4BC7"/>
    <w:rsid w:val="009F5153"/>
    <w:rsid w:val="009F5A0F"/>
    <w:rsid w:val="00A00002"/>
    <w:rsid w:val="00A00542"/>
    <w:rsid w:val="00A00991"/>
    <w:rsid w:val="00A027F7"/>
    <w:rsid w:val="00A038DC"/>
    <w:rsid w:val="00A03E49"/>
    <w:rsid w:val="00A04855"/>
    <w:rsid w:val="00A055B4"/>
    <w:rsid w:val="00A06851"/>
    <w:rsid w:val="00A06D65"/>
    <w:rsid w:val="00A1097D"/>
    <w:rsid w:val="00A12D6D"/>
    <w:rsid w:val="00A12FA5"/>
    <w:rsid w:val="00A1479C"/>
    <w:rsid w:val="00A14F7E"/>
    <w:rsid w:val="00A16675"/>
    <w:rsid w:val="00A225CC"/>
    <w:rsid w:val="00A230B6"/>
    <w:rsid w:val="00A2420B"/>
    <w:rsid w:val="00A25A8C"/>
    <w:rsid w:val="00A26B2B"/>
    <w:rsid w:val="00A30EC1"/>
    <w:rsid w:val="00A321B7"/>
    <w:rsid w:val="00A361C2"/>
    <w:rsid w:val="00A370C2"/>
    <w:rsid w:val="00A404B8"/>
    <w:rsid w:val="00A41E91"/>
    <w:rsid w:val="00A42D6D"/>
    <w:rsid w:val="00A437B3"/>
    <w:rsid w:val="00A44782"/>
    <w:rsid w:val="00A44981"/>
    <w:rsid w:val="00A4559D"/>
    <w:rsid w:val="00A45AD8"/>
    <w:rsid w:val="00A50117"/>
    <w:rsid w:val="00A521DF"/>
    <w:rsid w:val="00A5245A"/>
    <w:rsid w:val="00A52AC7"/>
    <w:rsid w:val="00A544F2"/>
    <w:rsid w:val="00A54C47"/>
    <w:rsid w:val="00A558A1"/>
    <w:rsid w:val="00A57519"/>
    <w:rsid w:val="00A618A6"/>
    <w:rsid w:val="00A618B9"/>
    <w:rsid w:val="00A629C1"/>
    <w:rsid w:val="00A62CD2"/>
    <w:rsid w:val="00A63D04"/>
    <w:rsid w:val="00A645D0"/>
    <w:rsid w:val="00A64E45"/>
    <w:rsid w:val="00A659C8"/>
    <w:rsid w:val="00A66EE9"/>
    <w:rsid w:val="00A70838"/>
    <w:rsid w:val="00A71877"/>
    <w:rsid w:val="00A71BBB"/>
    <w:rsid w:val="00A72CD1"/>
    <w:rsid w:val="00A73376"/>
    <w:rsid w:val="00A76C5D"/>
    <w:rsid w:val="00A8041D"/>
    <w:rsid w:val="00A82DA7"/>
    <w:rsid w:val="00A84E8B"/>
    <w:rsid w:val="00A85ED0"/>
    <w:rsid w:val="00A8686A"/>
    <w:rsid w:val="00A8794F"/>
    <w:rsid w:val="00A90F36"/>
    <w:rsid w:val="00A928D2"/>
    <w:rsid w:val="00A95A01"/>
    <w:rsid w:val="00A96F98"/>
    <w:rsid w:val="00AA23D1"/>
    <w:rsid w:val="00AA4393"/>
    <w:rsid w:val="00AA43CF"/>
    <w:rsid w:val="00AA4AF5"/>
    <w:rsid w:val="00AA61A7"/>
    <w:rsid w:val="00AB1917"/>
    <w:rsid w:val="00AB24C3"/>
    <w:rsid w:val="00AB5C5E"/>
    <w:rsid w:val="00AC2225"/>
    <w:rsid w:val="00AC3107"/>
    <w:rsid w:val="00AC3122"/>
    <w:rsid w:val="00AC6CFB"/>
    <w:rsid w:val="00AD17E2"/>
    <w:rsid w:val="00AD1D09"/>
    <w:rsid w:val="00AD20B8"/>
    <w:rsid w:val="00AD253A"/>
    <w:rsid w:val="00AD2F83"/>
    <w:rsid w:val="00AD45FC"/>
    <w:rsid w:val="00AD5C28"/>
    <w:rsid w:val="00AD6339"/>
    <w:rsid w:val="00AD6FBE"/>
    <w:rsid w:val="00AD7D78"/>
    <w:rsid w:val="00AE09BB"/>
    <w:rsid w:val="00AE0D1E"/>
    <w:rsid w:val="00AE2607"/>
    <w:rsid w:val="00AE29E2"/>
    <w:rsid w:val="00AE2C29"/>
    <w:rsid w:val="00AE3612"/>
    <w:rsid w:val="00AE42A9"/>
    <w:rsid w:val="00AE51C2"/>
    <w:rsid w:val="00AE6F2D"/>
    <w:rsid w:val="00AE7315"/>
    <w:rsid w:val="00AF1014"/>
    <w:rsid w:val="00AF216B"/>
    <w:rsid w:val="00AF3278"/>
    <w:rsid w:val="00AF3FE2"/>
    <w:rsid w:val="00AF621C"/>
    <w:rsid w:val="00AF728E"/>
    <w:rsid w:val="00B003DC"/>
    <w:rsid w:val="00B004E5"/>
    <w:rsid w:val="00B00531"/>
    <w:rsid w:val="00B02AE8"/>
    <w:rsid w:val="00B02FD9"/>
    <w:rsid w:val="00B03B21"/>
    <w:rsid w:val="00B0416F"/>
    <w:rsid w:val="00B05C70"/>
    <w:rsid w:val="00B06150"/>
    <w:rsid w:val="00B06D88"/>
    <w:rsid w:val="00B06D96"/>
    <w:rsid w:val="00B0799D"/>
    <w:rsid w:val="00B07E35"/>
    <w:rsid w:val="00B10C18"/>
    <w:rsid w:val="00B1708D"/>
    <w:rsid w:val="00B177E5"/>
    <w:rsid w:val="00B179A5"/>
    <w:rsid w:val="00B2115D"/>
    <w:rsid w:val="00B21A8C"/>
    <w:rsid w:val="00B23C46"/>
    <w:rsid w:val="00B2424B"/>
    <w:rsid w:val="00B2497B"/>
    <w:rsid w:val="00B24A24"/>
    <w:rsid w:val="00B2591F"/>
    <w:rsid w:val="00B26048"/>
    <w:rsid w:val="00B26AE7"/>
    <w:rsid w:val="00B271A1"/>
    <w:rsid w:val="00B27584"/>
    <w:rsid w:val="00B30482"/>
    <w:rsid w:val="00B30F43"/>
    <w:rsid w:val="00B31F30"/>
    <w:rsid w:val="00B36C82"/>
    <w:rsid w:val="00B404F6"/>
    <w:rsid w:val="00B40DEE"/>
    <w:rsid w:val="00B416BF"/>
    <w:rsid w:val="00B41CBC"/>
    <w:rsid w:val="00B42E6B"/>
    <w:rsid w:val="00B42FF9"/>
    <w:rsid w:val="00B4371B"/>
    <w:rsid w:val="00B455AB"/>
    <w:rsid w:val="00B45F22"/>
    <w:rsid w:val="00B47A77"/>
    <w:rsid w:val="00B504A2"/>
    <w:rsid w:val="00B507BC"/>
    <w:rsid w:val="00B51A95"/>
    <w:rsid w:val="00B52110"/>
    <w:rsid w:val="00B5387C"/>
    <w:rsid w:val="00B555E1"/>
    <w:rsid w:val="00B55917"/>
    <w:rsid w:val="00B60C08"/>
    <w:rsid w:val="00B60ECB"/>
    <w:rsid w:val="00B64CF8"/>
    <w:rsid w:val="00B65E5C"/>
    <w:rsid w:val="00B6700E"/>
    <w:rsid w:val="00B67890"/>
    <w:rsid w:val="00B72AB3"/>
    <w:rsid w:val="00B753C3"/>
    <w:rsid w:val="00B75D16"/>
    <w:rsid w:val="00B77330"/>
    <w:rsid w:val="00B809F2"/>
    <w:rsid w:val="00B80CE7"/>
    <w:rsid w:val="00B81A2B"/>
    <w:rsid w:val="00B81F42"/>
    <w:rsid w:val="00B82BD3"/>
    <w:rsid w:val="00B82BEB"/>
    <w:rsid w:val="00B84DC9"/>
    <w:rsid w:val="00B8565E"/>
    <w:rsid w:val="00B877E0"/>
    <w:rsid w:val="00B90D16"/>
    <w:rsid w:val="00B916A1"/>
    <w:rsid w:val="00B91A57"/>
    <w:rsid w:val="00B91BC8"/>
    <w:rsid w:val="00B9352B"/>
    <w:rsid w:val="00B94814"/>
    <w:rsid w:val="00B9605E"/>
    <w:rsid w:val="00B96645"/>
    <w:rsid w:val="00B97682"/>
    <w:rsid w:val="00B97DAB"/>
    <w:rsid w:val="00B97FB5"/>
    <w:rsid w:val="00BA243D"/>
    <w:rsid w:val="00BA6154"/>
    <w:rsid w:val="00BA7279"/>
    <w:rsid w:val="00BA7587"/>
    <w:rsid w:val="00BA7731"/>
    <w:rsid w:val="00BA7BC8"/>
    <w:rsid w:val="00BB092F"/>
    <w:rsid w:val="00BB1204"/>
    <w:rsid w:val="00BB2E62"/>
    <w:rsid w:val="00BB35E9"/>
    <w:rsid w:val="00BB3D8F"/>
    <w:rsid w:val="00BB4075"/>
    <w:rsid w:val="00BB4C21"/>
    <w:rsid w:val="00BB57F2"/>
    <w:rsid w:val="00BB5EE9"/>
    <w:rsid w:val="00BB756B"/>
    <w:rsid w:val="00BB7681"/>
    <w:rsid w:val="00BC1B1C"/>
    <w:rsid w:val="00BC1F99"/>
    <w:rsid w:val="00BC3211"/>
    <w:rsid w:val="00BC3326"/>
    <w:rsid w:val="00BC3FA0"/>
    <w:rsid w:val="00BC48FC"/>
    <w:rsid w:val="00BC566C"/>
    <w:rsid w:val="00BC6BD0"/>
    <w:rsid w:val="00BC6C33"/>
    <w:rsid w:val="00BD0083"/>
    <w:rsid w:val="00BD10CC"/>
    <w:rsid w:val="00BD2867"/>
    <w:rsid w:val="00BD4DF8"/>
    <w:rsid w:val="00BD5458"/>
    <w:rsid w:val="00BE059B"/>
    <w:rsid w:val="00BE0ECD"/>
    <w:rsid w:val="00BE1D27"/>
    <w:rsid w:val="00BE21AF"/>
    <w:rsid w:val="00BE2426"/>
    <w:rsid w:val="00BE3F10"/>
    <w:rsid w:val="00BE7BBF"/>
    <w:rsid w:val="00BE7C51"/>
    <w:rsid w:val="00BF0D72"/>
    <w:rsid w:val="00BF1095"/>
    <w:rsid w:val="00BF1154"/>
    <w:rsid w:val="00BF1AAA"/>
    <w:rsid w:val="00BF1DD3"/>
    <w:rsid w:val="00BF2A47"/>
    <w:rsid w:val="00BF3798"/>
    <w:rsid w:val="00BF5227"/>
    <w:rsid w:val="00BF5454"/>
    <w:rsid w:val="00BF5FBC"/>
    <w:rsid w:val="00BF65ED"/>
    <w:rsid w:val="00C00D75"/>
    <w:rsid w:val="00C013E8"/>
    <w:rsid w:val="00C01823"/>
    <w:rsid w:val="00C01B11"/>
    <w:rsid w:val="00C01C91"/>
    <w:rsid w:val="00C02D8C"/>
    <w:rsid w:val="00C07BE5"/>
    <w:rsid w:val="00C10344"/>
    <w:rsid w:val="00C14840"/>
    <w:rsid w:val="00C16364"/>
    <w:rsid w:val="00C16C69"/>
    <w:rsid w:val="00C21372"/>
    <w:rsid w:val="00C21716"/>
    <w:rsid w:val="00C21A49"/>
    <w:rsid w:val="00C2322B"/>
    <w:rsid w:val="00C23CAA"/>
    <w:rsid w:val="00C24BAD"/>
    <w:rsid w:val="00C24C4C"/>
    <w:rsid w:val="00C2526A"/>
    <w:rsid w:val="00C256EA"/>
    <w:rsid w:val="00C25869"/>
    <w:rsid w:val="00C2784B"/>
    <w:rsid w:val="00C3245F"/>
    <w:rsid w:val="00C3258C"/>
    <w:rsid w:val="00C33281"/>
    <w:rsid w:val="00C3392B"/>
    <w:rsid w:val="00C34250"/>
    <w:rsid w:val="00C342D4"/>
    <w:rsid w:val="00C34AE2"/>
    <w:rsid w:val="00C35986"/>
    <w:rsid w:val="00C368A6"/>
    <w:rsid w:val="00C37C24"/>
    <w:rsid w:val="00C40ABA"/>
    <w:rsid w:val="00C4146D"/>
    <w:rsid w:val="00C427D5"/>
    <w:rsid w:val="00C4350D"/>
    <w:rsid w:val="00C4486D"/>
    <w:rsid w:val="00C448C4"/>
    <w:rsid w:val="00C450E6"/>
    <w:rsid w:val="00C467C8"/>
    <w:rsid w:val="00C46CF2"/>
    <w:rsid w:val="00C46F23"/>
    <w:rsid w:val="00C476D6"/>
    <w:rsid w:val="00C5013E"/>
    <w:rsid w:val="00C50CA6"/>
    <w:rsid w:val="00C521AE"/>
    <w:rsid w:val="00C53629"/>
    <w:rsid w:val="00C5397C"/>
    <w:rsid w:val="00C5484D"/>
    <w:rsid w:val="00C55B26"/>
    <w:rsid w:val="00C55F2D"/>
    <w:rsid w:val="00C56B38"/>
    <w:rsid w:val="00C57951"/>
    <w:rsid w:val="00C57CEF"/>
    <w:rsid w:val="00C60209"/>
    <w:rsid w:val="00C60303"/>
    <w:rsid w:val="00C60B1D"/>
    <w:rsid w:val="00C60DAD"/>
    <w:rsid w:val="00C611AD"/>
    <w:rsid w:val="00C61327"/>
    <w:rsid w:val="00C619CC"/>
    <w:rsid w:val="00C62894"/>
    <w:rsid w:val="00C6365F"/>
    <w:rsid w:val="00C63CA2"/>
    <w:rsid w:val="00C672AA"/>
    <w:rsid w:val="00C6749C"/>
    <w:rsid w:val="00C70996"/>
    <w:rsid w:val="00C70BA7"/>
    <w:rsid w:val="00C7199E"/>
    <w:rsid w:val="00C7276C"/>
    <w:rsid w:val="00C72D60"/>
    <w:rsid w:val="00C73D4E"/>
    <w:rsid w:val="00C73F10"/>
    <w:rsid w:val="00C7424A"/>
    <w:rsid w:val="00C74AC5"/>
    <w:rsid w:val="00C74E72"/>
    <w:rsid w:val="00C754ED"/>
    <w:rsid w:val="00C778C3"/>
    <w:rsid w:val="00C80939"/>
    <w:rsid w:val="00C81694"/>
    <w:rsid w:val="00C8258D"/>
    <w:rsid w:val="00C82CE4"/>
    <w:rsid w:val="00C830D4"/>
    <w:rsid w:val="00C83CE6"/>
    <w:rsid w:val="00C84CC3"/>
    <w:rsid w:val="00C86073"/>
    <w:rsid w:val="00C87F4E"/>
    <w:rsid w:val="00C911DB"/>
    <w:rsid w:val="00C92C6D"/>
    <w:rsid w:val="00C942B3"/>
    <w:rsid w:val="00C9517B"/>
    <w:rsid w:val="00C97228"/>
    <w:rsid w:val="00C9743F"/>
    <w:rsid w:val="00C97DB5"/>
    <w:rsid w:val="00C97E21"/>
    <w:rsid w:val="00CA0119"/>
    <w:rsid w:val="00CA051A"/>
    <w:rsid w:val="00CA0BD1"/>
    <w:rsid w:val="00CA1398"/>
    <w:rsid w:val="00CA3100"/>
    <w:rsid w:val="00CA3DAD"/>
    <w:rsid w:val="00CA4B67"/>
    <w:rsid w:val="00CA4E73"/>
    <w:rsid w:val="00CA6D15"/>
    <w:rsid w:val="00CA79FF"/>
    <w:rsid w:val="00CB1C3D"/>
    <w:rsid w:val="00CB3BF9"/>
    <w:rsid w:val="00CB3C25"/>
    <w:rsid w:val="00CB3F88"/>
    <w:rsid w:val="00CB71F0"/>
    <w:rsid w:val="00CC11B4"/>
    <w:rsid w:val="00CC15F1"/>
    <w:rsid w:val="00CC4C86"/>
    <w:rsid w:val="00CC50A0"/>
    <w:rsid w:val="00CC6392"/>
    <w:rsid w:val="00CD062E"/>
    <w:rsid w:val="00CD1405"/>
    <w:rsid w:val="00CD212A"/>
    <w:rsid w:val="00CD2BE6"/>
    <w:rsid w:val="00CD3275"/>
    <w:rsid w:val="00CD6E64"/>
    <w:rsid w:val="00CE0329"/>
    <w:rsid w:val="00CE262C"/>
    <w:rsid w:val="00CE2A8E"/>
    <w:rsid w:val="00CE424A"/>
    <w:rsid w:val="00CE4963"/>
    <w:rsid w:val="00CE4F4E"/>
    <w:rsid w:val="00CE5EC3"/>
    <w:rsid w:val="00CE6553"/>
    <w:rsid w:val="00CE76F6"/>
    <w:rsid w:val="00CE7CBD"/>
    <w:rsid w:val="00CF0E2D"/>
    <w:rsid w:val="00CF1460"/>
    <w:rsid w:val="00CF1727"/>
    <w:rsid w:val="00CF1F0F"/>
    <w:rsid w:val="00CF353B"/>
    <w:rsid w:val="00CF3C1D"/>
    <w:rsid w:val="00CF6D99"/>
    <w:rsid w:val="00CF7D9D"/>
    <w:rsid w:val="00D0053F"/>
    <w:rsid w:val="00D01061"/>
    <w:rsid w:val="00D01127"/>
    <w:rsid w:val="00D04598"/>
    <w:rsid w:val="00D06A18"/>
    <w:rsid w:val="00D07460"/>
    <w:rsid w:val="00D113DB"/>
    <w:rsid w:val="00D12064"/>
    <w:rsid w:val="00D13CA6"/>
    <w:rsid w:val="00D13EF9"/>
    <w:rsid w:val="00D1413F"/>
    <w:rsid w:val="00D172CD"/>
    <w:rsid w:val="00D175A4"/>
    <w:rsid w:val="00D2065C"/>
    <w:rsid w:val="00D20DAF"/>
    <w:rsid w:val="00D211D9"/>
    <w:rsid w:val="00D24C1D"/>
    <w:rsid w:val="00D2575B"/>
    <w:rsid w:val="00D25A5E"/>
    <w:rsid w:val="00D2647D"/>
    <w:rsid w:val="00D26EC6"/>
    <w:rsid w:val="00D26F5A"/>
    <w:rsid w:val="00D2790F"/>
    <w:rsid w:val="00D27D63"/>
    <w:rsid w:val="00D31AB2"/>
    <w:rsid w:val="00D32CAF"/>
    <w:rsid w:val="00D32CF5"/>
    <w:rsid w:val="00D32E90"/>
    <w:rsid w:val="00D32F83"/>
    <w:rsid w:val="00D333C7"/>
    <w:rsid w:val="00D33F51"/>
    <w:rsid w:val="00D36A8B"/>
    <w:rsid w:val="00D37233"/>
    <w:rsid w:val="00D421CD"/>
    <w:rsid w:val="00D435F8"/>
    <w:rsid w:val="00D4391C"/>
    <w:rsid w:val="00D44136"/>
    <w:rsid w:val="00D4477C"/>
    <w:rsid w:val="00D47368"/>
    <w:rsid w:val="00D4744A"/>
    <w:rsid w:val="00D47DD1"/>
    <w:rsid w:val="00D56425"/>
    <w:rsid w:val="00D574DE"/>
    <w:rsid w:val="00D578AB"/>
    <w:rsid w:val="00D60094"/>
    <w:rsid w:val="00D61937"/>
    <w:rsid w:val="00D63574"/>
    <w:rsid w:val="00D658F2"/>
    <w:rsid w:val="00D65FE2"/>
    <w:rsid w:val="00D669D6"/>
    <w:rsid w:val="00D66FE4"/>
    <w:rsid w:val="00D6727A"/>
    <w:rsid w:val="00D67B07"/>
    <w:rsid w:val="00D67BCD"/>
    <w:rsid w:val="00D72692"/>
    <w:rsid w:val="00D72B18"/>
    <w:rsid w:val="00D748D4"/>
    <w:rsid w:val="00D74D90"/>
    <w:rsid w:val="00D77423"/>
    <w:rsid w:val="00D81B6F"/>
    <w:rsid w:val="00D825EB"/>
    <w:rsid w:val="00D849FB"/>
    <w:rsid w:val="00D857C6"/>
    <w:rsid w:val="00D873AF"/>
    <w:rsid w:val="00D8763F"/>
    <w:rsid w:val="00D87F7F"/>
    <w:rsid w:val="00D9139E"/>
    <w:rsid w:val="00D930D5"/>
    <w:rsid w:val="00D949BB"/>
    <w:rsid w:val="00D95392"/>
    <w:rsid w:val="00D95739"/>
    <w:rsid w:val="00D964C6"/>
    <w:rsid w:val="00D96A76"/>
    <w:rsid w:val="00DA090A"/>
    <w:rsid w:val="00DA17E8"/>
    <w:rsid w:val="00DA1C2C"/>
    <w:rsid w:val="00DA2331"/>
    <w:rsid w:val="00DA400E"/>
    <w:rsid w:val="00DA47ED"/>
    <w:rsid w:val="00DA4F6F"/>
    <w:rsid w:val="00DA68D6"/>
    <w:rsid w:val="00DA7126"/>
    <w:rsid w:val="00DA7BA1"/>
    <w:rsid w:val="00DA7E85"/>
    <w:rsid w:val="00DA7F6A"/>
    <w:rsid w:val="00DB0FB8"/>
    <w:rsid w:val="00DB1BF3"/>
    <w:rsid w:val="00DB2E63"/>
    <w:rsid w:val="00DB3836"/>
    <w:rsid w:val="00DB4268"/>
    <w:rsid w:val="00DB4490"/>
    <w:rsid w:val="00DB452D"/>
    <w:rsid w:val="00DB4E25"/>
    <w:rsid w:val="00DB5087"/>
    <w:rsid w:val="00DC020A"/>
    <w:rsid w:val="00DC0472"/>
    <w:rsid w:val="00DC1382"/>
    <w:rsid w:val="00DC1E48"/>
    <w:rsid w:val="00DC3BF5"/>
    <w:rsid w:val="00DC408B"/>
    <w:rsid w:val="00DC5858"/>
    <w:rsid w:val="00DC5CA1"/>
    <w:rsid w:val="00DC6D98"/>
    <w:rsid w:val="00DC71C3"/>
    <w:rsid w:val="00DC7201"/>
    <w:rsid w:val="00DD1A54"/>
    <w:rsid w:val="00DD2424"/>
    <w:rsid w:val="00DD3C14"/>
    <w:rsid w:val="00DD4379"/>
    <w:rsid w:val="00DD62A3"/>
    <w:rsid w:val="00DD78D4"/>
    <w:rsid w:val="00DE06E5"/>
    <w:rsid w:val="00DE1A69"/>
    <w:rsid w:val="00DE43AD"/>
    <w:rsid w:val="00DE50FF"/>
    <w:rsid w:val="00DE69EE"/>
    <w:rsid w:val="00DF0023"/>
    <w:rsid w:val="00DF020E"/>
    <w:rsid w:val="00DF0AE9"/>
    <w:rsid w:val="00DF2BF8"/>
    <w:rsid w:val="00DF2E54"/>
    <w:rsid w:val="00DF3C72"/>
    <w:rsid w:val="00DF56C5"/>
    <w:rsid w:val="00DF5EFD"/>
    <w:rsid w:val="00DF6E61"/>
    <w:rsid w:val="00DF7396"/>
    <w:rsid w:val="00E00094"/>
    <w:rsid w:val="00E00418"/>
    <w:rsid w:val="00E005B4"/>
    <w:rsid w:val="00E01348"/>
    <w:rsid w:val="00E04502"/>
    <w:rsid w:val="00E052E4"/>
    <w:rsid w:val="00E059D0"/>
    <w:rsid w:val="00E131D4"/>
    <w:rsid w:val="00E13805"/>
    <w:rsid w:val="00E15266"/>
    <w:rsid w:val="00E15F78"/>
    <w:rsid w:val="00E16226"/>
    <w:rsid w:val="00E164D2"/>
    <w:rsid w:val="00E16D9A"/>
    <w:rsid w:val="00E2234B"/>
    <w:rsid w:val="00E232FA"/>
    <w:rsid w:val="00E23CE6"/>
    <w:rsid w:val="00E2404F"/>
    <w:rsid w:val="00E264C9"/>
    <w:rsid w:val="00E26B21"/>
    <w:rsid w:val="00E26F75"/>
    <w:rsid w:val="00E27445"/>
    <w:rsid w:val="00E27895"/>
    <w:rsid w:val="00E31517"/>
    <w:rsid w:val="00E32DA9"/>
    <w:rsid w:val="00E32F63"/>
    <w:rsid w:val="00E32FE0"/>
    <w:rsid w:val="00E35C2D"/>
    <w:rsid w:val="00E35C8C"/>
    <w:rsid w:val="00E377CD"/>
    <w:rsid w:val="00E4131B"/>
    <w:rsid w:val="00E4172C"/>
    <w:rsid w:val="00E434AE"/>
    <w:rsid w:val="00E43F0C"/>
    <w:rsid w:val="00E44F04"/>
    <w:rsid w:val="00E44F75"/>
    <w:rsid w:val="00E45907"/>
    <w:rsid w:val="00E4732D"/>
    <w:rsid w:val="00E476BE"/>
    <w:rsid w:val="00E47748"/>
    <w:rsid w:val="00E4781D"/>
    <w:rsid w:val="00E515A5"/>
    <w:rsid w:val="00E52CEA"/>
    <w:rsid w:val="00E531CB"/>
    <w:rsid w:val="00E537E1"/>
    <w:rsid w:val="00E53A14"/>
    <w:rsid w:val="00E53BD8"/>
    <w:rsid w:val="00E54307"/>
    <w:rsid w:val="00E552C1"/>
    <w:rsid w:val="00E558B8"/>
    <w:rsid w:val="00E55BDA"/>
    <w:rsid w:val="00E6006A"/>
    <w:rsid w:val="00E6066D"/>
    <w:rsid w:val="00E62289"/>
    <w:rsid w:val="00E63486"/>
    <w:rsid w:val="00E635FB"/>
    <w:rsid w:val="00E65048"/>
    <w:rsid w:val="00E6667C"/>
    <w:rsid w:val="00E672D7"/>
    <w:rsid w:val="00E67A12"/>
    <w:rsid w:val="00E700C0"/>
    <w:rsid w:val="00E7017F"/>
    <w:rsid w:val="00E707C2"/>
    <w:rsid w:val="00E71ACA"/>
    <w:rsid w:val="00E7300B"/>
    <w:rsid w:val="00E738FA"/>
    <w:rsid w:val="00E752B7"/>
    <w:rsid w:val="00E7537C"/>
    <w:rsid w:val="00E75C7E"/>
    <w:rsid w:val="00E76F3E"/>
    <w:rsid w:val="00E80A59"/>
    <w:rsid w:val="00E818A3"/>
    <w:rsid w:val="00E81ADB"/>
    <w:rsid w:val="00E81FFD"/>
    <w:rsid w:val="00E84A34"/>
    <w:rsid w:val="00E9162A"/>
    <w:rsid w:val="00E92FB1"/>
    <w:rsid w:val="00E94C1B"/>
    <w:rsid w:val="00EA1B74"/>
    <w:rsid w:val="00EA1E20"/>
    <w:rsid w:val="00EA2139"/>
    <w:rsid w:val="00EA29FF"/>
    <w:rsid w:val="00EA3519"/>
    <w:rsid w:val="00EA3B9A"/>
    <w:rsid w:val="00EA7FB3"/>
    <w:rsid w:val="00EB09FE"/>
    <w:rsid w:val="00EB3EE6"/>
    <w:rsid w:val="00EB44DD"/>
    <w:rsid w:val="00EB4E42"/>
    <w:rsid w:val="00EB63C7"/>
    <w:rsid w:val="00EB6904"/>
    <w:rsid w:val="00EC070D"/>
    <w:rsid w:val="00EC1F4F"/>
    <w:rsid w:val="00EC4A49"/>
    <w:rsid w:val="00EC6995"/>
    <w:rsid w:val="00EC6C3F"/>
    <w:rsid w:val="00EC77C2"/>
    <w:rsid w:val="00ED129B"/>
    <w:rsid w:val="00ED2038"/>
    <w:rsid w:val="00ED35AE"/>
    <w:rsid w:val="00ED7071"/>
    <w:rsid w:val="00EE066D"/>
    <w:rsid w:val="00EE7DF9"/>
    <w:rsid w:val="00EE7FCC"/>
    <w:rsid w:val="00EF024B"/>
    <w:rsid w:val="00EF34E0"/>
    <w:rsid w:val="00F01DA4"/>
    <w:rsid w:val="00F048EE"/>
    <w:rsid w:val="00F05AF0"/>
    <w:rsid w:val="00F07702"/>
    <w:rsid w:val="00F079A7"/>
    <w:rsid w:val="00F10360"/>
    <w:rsid w:val="00F11761"/>
    <w:rsid w:val="00F11D92"/>
    <w:rsid w:val="00F12B62"/>
    <w:rsid w:val="00F14038"/>
    <w:rsid w:val="00F1480B"/>
    <w:rsid w:val="00F15CFE"/>
    <w:rsid w:val="00F1607E"/>
    <w:rsid w:val="00F170D4"/>
    <w:rsid w:val="00F2139F"/>
    <w:rsid w:val="00F224EB"/>
    <w:rsid w:val="00F2509E"/>
    <w:rsid w:val="00F254E4"/>
    <w:rsid w:val="00F26356"/>
    <w:rsid w:val="00F26741"/>
    <w:rsid w:val="00F26980"/>
    <w:rsid w:val="00F27BE5"/>
    <w:rsid w:val="00F31F1F"/>
    <w:rsid w:val="00F32D5D"/>
    <w:rsid w:val="00F3307D"/>
    <w:rsid w:val="00F33BC8"/>
    <w:rsid w:val="00F373BE"/>
    <w:rsid w:val="00F40DE7"/>
    <w:rsid w:val="00F40F24"/>
    <w:rsid w:val="00F41CB1"/>
    <w:rsid w:val="00F42C76"/>
    <w:rsid w:val="00F4369A"/>
    <w:rsid w:val="00F44584"/>
    <w:rsid w:val="00F46F75"/>
    <w:rsid w:val="00F47B7E"/>
    <w:rsid w:val="00F50DC4"/>
    <w:rsid w:val="00F510EA"/>
    <w:rsid w:val="00F51971"/>
    <w:rsid w:val="00F51E08"/>
    <w:rsid w:val="00F5313B"/>
    <w:rsid w:val="00F5368F"/>
    <w:rsid w:val="00F54B05"/>
    <w:rsid w:val="00F54D0C"/>
    <w:rsid w:val="00F55EEF"/>
    <w:rsid w:val="00F55F41"/>
    <w:rsid w:val="00F567E9"/>
    <w:rsid w:val="00F62C8A"/>
    <w:rsid w:val="00F62E4C"/>
    <w:rsid w:val="00F6341B"/>
    <w:rsid w:val="00F65625"/>
    <w:rsid w:val="00F65E53"/>
    <w:rsid w:val="00F6737B"/>
    <w:rsid w:val="00F67DC1"/>
    <w:rsid w:val="00F70601"/>
    <w:rsid w:val="00F70BDF"/>
    <w:rsid w:val="00F7191D"/>
    <w:rsid w:val="00F7317F"/>
    <w:rsid w:val="00F73F3E"/>
    <w:rsid w:val="00F74CC1"/>
    <w:rsid w:val="00F752E0"/>
    <w:rsid w:val="00F75801"/>
    <w:rsid w:val="00F758E7"/>
    <w:rsid w:val="00F7643D"/>
    <w:rsid w:val="00F7689F"/>
    <w:rsid w:val="00F76FC9"/>
    <w:rsid w:val="00F82057"/>
    <w:rsid w:val="00F84567"/>
    <w:rsid w:val="00F8481D"/>
    <w:rsid w:val="00F85544"/>
    <w:rsid w:val="00F8626E"/>
    <w:rsid w:val="00F864D4"/>
    <w:rsid w:val="00F867F6"/>
    <w:rsid w:val="00F87915"/>
    <w:rsid w:val="00F87C43"/>
    <w:rsid w:val="00F910D1"/>
    <w:rsid w:val="00F9241C"/>
    <w:rsid w:val="00F94239"/>
    <w:rsid w:val="00F942F7"/>
    <w:rsid w:val="00F94CF0"/>
    <w:rsid w:val="00FA080C"/>
    <w:rsid w:val="00FA0AA1"/>
    <w:rsid w:val="00FA2787"/>
    <w:rsid w:val="00FA4EF2"/>
    <w:rsid w:val="00FA5DCD"/>
    <w:rsid w:val="00FB00E0"/>
    <w:rsid w:val="00FB37B2"/>
    <w:rsid w:val="00FB4F64"/>
    <w:rsid w:val="00FB6E60"/>
    <w:rsid w:val="00FB6FCD"/>
    <w:rsid w:val="00FB7063"/>
    <w:rsid w:val="00FC15BF"/>
    <w:rsid w:val="00FC4417"/>
    <w:rsid w:val="00FC4610"/>
    <w:rsid w:val="00FC46E0"/>
    <w:rsid w:val="00FC5A3B"/>
    <w:rsid w:val="00FC5CC2"/>
    <w:rsid w:val="00FD02A4"/>
    <w:rsid w:val="00FD0AE7"/>
    <w:rsid w:val="00FD1D92"/>
    <w:rsid w:val="00FD21FD"/>
    <w:rsid w:val="00FD346D"/>
    <w:rsid w:val="00FD36EA"/>
    <w:rsid w:val="00FD3A2F"/>
    <w:rsid w:val="00FD3FFE"/>
    <w:rsid w:val="00FD4824"/>
    <w:rsid w:val="00FD7FF9"/>
    <w:rsid w:val="00FE03D8"/>
    <w:rsid w:val="00FE203A"/>
    <w:rsid w:val="00FE2BA2"/>
    <w:rsid w:val="00FE2E9E"/>
    <w:rsid w:val="00FE3089"/>
    <w:rsid w:val="00FE36C0"/>
    <w:rsid w:val="00FE38C4"/>
    <w:rsid w:val="00FE403F"/>
    <w:rsid w:val="00FE50A0"/>
    <w:rsid w:val="00FE5351"/>
    <w:rsid w:val="00FE54BE"/>
    <w:rsid w:val="00FF03B7"/>
    <w:rsid w:val="00FF117B"/>
    <w:rsid w:val="00FF1194"/>
    <w:rsid w:val="00FF1CBF"/>
    <w:rsid w:val="00FF2C53"/>
    <w:rsid w:val="00FF3797"/>
    <w:rsid w:val="00FF3A10"/>
    <w:rsid w:val="00FF535E"/>
    <w:rsid w:val="00FF5921"/>
    <w:rsid w:val="00FF5BAE"/>
    <w:rsid w:val="00FF79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0" style="mso-position-vertical-relative:page;v-text-anchor:middle" fill="f" fillcolor="white" stroke="f">
      <v:fill color="white" on="f"/>
      <v:stroke on="f"/>
      <v:textbox inset="0,0,0,0"/>
      <o:colormenu v:ext="edit" fillcolor="none [3052]" strokecolor="none [3213]"/>
    </o:shapedefaults>
    <o:shapelayout v:ext="edit">
      <o:idmap v:ext="edit" data="1"/>
      <o:rules v:ext="edit">
        <o:r id="V:Rule9" type="connector" idref="#_x0000_s1154"/>
        <o:r id="V:Rule10" type="connector" idref="#_x0000_s1153"/>
        <o:r id="V:Rule11" type="connector" idref="#_x0000_s1133"/>
        <o:r id="V:Rule12" type="connector" idref="#_x0000_s1159"/>
        <o:r id="V:Rule13" type="connector" idref="#_x0000_s1135"/>
        <o:r id="V:Rule14" type="connector" idref="#_x0000_s1155"/>
        <o:r id="V:Rule15" type="connector" idref="#_x0000_s1158"/>
        <o:r id="V:Rule16" type="connector" idref="#_x0000_s1134"/>
      </o:rules>
      <o:regrouptable v:ext="edit">
        <o:entry new="1" old="0"/>
        <o:entry new="2" old="1"/>
        <o:entry new="3" old="2"/>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C7"/>
  </w:style>
  <w:style w:type="paragraph" w:styleId="Heading1">
    <w:name w:val="heading 1"/>
    <w:basedOn w:val="Normal"/>
    <w:next w:val="Normal"/>
    <w:link w:val="Heading1Char"/>
    <w:uiPriority w:val="9"/>
    <w:qFormat/>
    <w:rsid w:val="00911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DAB"/>
    <w:pPr>
      <w:tabs>
        <w:tab w:val="center" w:pos="4680"/>
        <w:tab w:val="right" w:pos="9360"/>
      </w:tabs>
    </w:pPr>
  </w:style>
  <w:style w:type="character" w:customStyle="1" w:styleId="HeaderChar">
    <w:name w:val="Header Char"/>
    <w:basedOn w:val="DefaultParagraphFont"/>
    <w:link w:val="Header"/>
    <w:uiPriority w:val="99"/>
    <w:semiHidden/>
    <w:rsid w:val="00B97DAB"/>
  </w:style>
  <w:style w:type="paragraph" w:styleId="Footer">
    <w:name w:val="footer"/>
    <w:basedOn w:val="Normal"/>
    <w:link w:val="FooterChar"/>
    <w:uiPriority w:val="99"/>
    <w:unhideWhenUsed/>
    <w:rsid w:val="00B97DAB"/>
    <w:pPr>
      <w:tabs>
        <w:tab w:val="center" w:pos="4680"/>
        <w:tab w:val="right" w:pos="9360"/>
      </w:tabs>
    </w:pPr>
  </w:style>
  <w:style w:type="character" w:customStyle="1" w:styleId="FooterChar">
    <w:name w:val="Footer Char"/>
    <w:basedOn w:val="DefaultParagraphFont"/>
    <w:link w:val="Footer"/>
    <w:uiPriority w:val="99"/>
    <w:rsid w:val="00B97DAB"/>
  </w:style>
  <w:style w:type="paragraph" w:styleId="BalloonText">
    <w:name w:val="Balloon Text"/>
    <w:basedOn w:val="Normal"/>
    <w:link w:val="BalloonTextChar"/>
    <w:uiPriority w:val="99"/>
    <w:semiHidden/>
    <w:unhideWhenUsed/>
    <w:rsid w:val="009C1773"/>
    <w:rPr>
      <w:rFonts w:ascii="Tahoma" w:hAnsi="Tahoma" w:cs="Tahoma"/>
      <w:sz w:val="16"/>
      <w:szCs w:val="16"/>
    </w:rPr>
  </w:style>
  <w:style w:type="character" w:customStyle="1" w:styleId="BalloonTextChar">
    <w:name w:val="Balloon Text Char"/>
    <w:basedOn w:val="DefaultParagraphFont"/>
    <w:link w:val="BalloonText"/>
    <w:uiPriority w:val="99"/>
    <w:semiHidden/>
    <w:rsid w:val="009C1773"/>
    <w:rPr>
      <w:rFonts w:ascii="Tahoma" w:hAnsi="Tahoma" w:cs="Tahoma"/>
      <w:sz w:val="16"/>
      <w:szCs w:val="16"/>
    </w:rPr>
  </w:style>
  <w:style w:type="character" w:styleId="PlaceholderText">
    <w:name w:val="Placeholder Text"/>
    <w:basedOn w:val="DefaultParagraphFont"/>
    <w:uiPriority w:val="99"/>
    <w:semiHidden/>
    <w:rsid w:val="009C1773"/>
    <w:rPr>
      <w:color w:val="808080"/>
    </w:rPr>
  </w:style>
  <w:style w:type="paragraph" w:customStyle="1" w:styleId="Default">
    <w:name w:val="Default"/>
    <w:rsid w:val="00883943"/>
    <w:pPr>
      <w:widowControl w:val="0"/>
      <w:autoSpaceDE w:val="0"/>
      <w:autoSpaceDN w:val="0"/>
      <w:adjustRightInd w:val="0"/>
    </w:pPr>
    <w:rPr>
      <w:rFonts w:ascii="JMUSPO+Minion-Bold" w:eastAsiaTheme="minorEastAsia" w:hAnsi="JMUSPO+Minion-Bold" w:cs="JMUSPO+Minion-Bold"/>
      <w:color w:val="000000"/>
      <w:sz w:val="24"/>
      <w:szCs w:val="24"/>
    </w:rPr>
  </w:style>
  <w:style w:type="table" w:styleId="TableGrid">
    <w:name w:val="Table Grid"/>
    <w:basedOn w:val="TableNormal"/>
    <w:uiPriority w:val="59"/>
    <w:rsid w:val="00E459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7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D22"/>
    <w:pPr>
      <w:ind w:left="720"/>
      <w:contextualSpacing/>
    </w:pPr>
  </w:style>
  <w:style w:type="character" w:styleId="Hyperlink">
    <w:name w:val="Hyperlink"/>
    <w:basedOn w:val="DefaultParagraphFont"/>
    <w:rsid w:val="00285DC5"/>
    <w:rPr>
      <w:color w:val="0000FF"/>
      <w:u w:val="single"/>
    </w:rPr>
  </w:style>
  <w:style w:type="character" w:styleId="CommentReference">
    <w:name w:val="annotation reference"/>
    <w:basedOn w:val="DefaultParagraphFont"/>
    <w:uiPriority w:val="99"/>
    <w:semiHidden/>
    <w:unhideWhenUsed/>
    <w:rsid w:val="0069757C"/>
    <w:rPr>
      <w:sz w:val="16"/>
      <w:szCs w:val="16"/>
    </w:rPr>
  </w:style>
  <w:style w:type="paragraph" w:styleId="CommentText">
    <w:name w:val="annotation text"/>
    <w:basedOn w:val="Normal"/>
    <w:link w:val="CommentTextChar"/>
    <w:uiPriority w:val="99"/>
    <w:semiHidden/>
    <w:unhideWhenUsed/>
    <w:rsid w:val="0069757C"/>
    <w:rPr>
      <w:sz w:val="20"/>
      <w:szCs w:val="20"/>
    </w:rPr>
  </w:style>
  <w:style w:type="character" w:customStyle="1" w:styleId="CommentTextChar">
    <w:name w:val="Comment Text Char"/>
    <w:basedOn w:val="DefaultParagraphFont"/>
    <w:link w:val="CommentText"/>
    <w:uiPriority w:val="99"/>
    <w:semiHidden/>
    <w:rsid w:val="0069757C"/>
    <w:rPr>
      <w:sz w:val="20"/>
      <w:szCs w:val="20"/>
    </w:rPr>
  </w:style>
  <w:style w:type="paragraph" w:styleId="CommentSubject">
    <w:name w:val="annotation subject"/>
    <w:basedOn w:val="CommentText"/>
    <w:next w:val="CommentText"/>
    <w:link w:val="CommentSubjectChar"/>
    <w:uiPriority w:val="99"/>
    <w:semiHidden/>
    <w:unhideWhenUsed/>
    <w:rsid w:val="0069757C"/>
    <w:rPr>
      <w:b/>
      <w:bCs/>
    </w:rPr>
  </w:style>
  <w:style w:type="character" w:customStyle="1" w:styleId="CommentSubjectChar">
    <w:name w:val="Comment Subject Char"/>
    <w:basedOn w:val="CommentTextChar"/>
    <w:link w:val="CommentSubject"/>
    <w:uiPriority w:val="99"/>
    <w:semiHidden/>
    <w:rsid w:val="0069757C"/>
    <w:rPr>
      <w:b/>
      <w:bCs/>
      <w:sz w:val="20"/>
      <w:szCs w:val="20"/>
    </w:rPr>
  </w:style>
  <w:style w:type="paragraph" w:styleId="Caption">
    <w:name w:val="caption"/>
    <w:basedOn w:val="Normal"/>
    <w:next w:val="Normal"/>
    <w:uiPriority w:val="35"/>
    <w:unhideWhenUsed/>
    <w:qFormat/>
    <w:rsid w:val="00B77330"/>
    <w:rPr>
      <w:b/>
      <w:bCs/>
      <w:color w:val="4F81BD" w:themeColor="accent1"/>
      <w:sz w:val="18"/>
      <w:szCs w:val="18"/>
    </w:rPr>
  </w:style>
  <w:style w:type="paragraph" w:styleId="DocumentMap">
    <w:name w:val="Document Map"/>
    <w:basedOn w:val="Normal"/>
    <w:link w:val="DocumentMapChar"/>
    <w:uiPriority w:val="99"/>
    <w:semiHidden/>
    <w:unhideWhenUsed/>
    <w:rsid w:val="00043A2D"/>
    <w:rPr>
      <w:rFonts w:ascii="Tahoma" w:hAnsi="Tahoma" w:cs="Tahoma"/>
      <w:sz w:val="16"/>
      <w:szCs w:val="16"/>
    </w:rPr>
  </w:style>
  <w:style w:type="character" w:customStyle="1" w:styleId="DocumentMapChar">
    <w:name w:val="Document Map Char"/>
    <w:basedOn w:val="DefaultParagraphFont"/>
    <w:link w:val="DocumentMap"/>
    <w:uiPriority w:val="99"/>
    <w:semiHidden/>
    <w:rsid w:val="00043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6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6519-9922-46EF-9A9E-ECFBC2E5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14166</Words>
  <Characters>80752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MMHT</dc:creator>
  <cp:lastModifiedBy>pg1</cp:lastModifiedBy>
  <cp:revision>2</cp:revision>
  <cp:lastPrinted>2013-01-25T02:22:00Z</cp:lastPrinted>
  <dcterms:created xsi:type="dcterms:W3CDTF">2013-01-25T02:28:00Z</dcterms:created>
  <dcterms:modified xsi:type="dcterms:W3CDTF">2013-01-25T02:28:00Z</dcterms:modified>
</cp:coreProperties>
</file>